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465E" w14:textId="5294AC32" w:rsidR="004A7708" w:rsidRPr="00FC4553" w:rsidRDefault="00CB4F84" w:rsidP="0003206A">
      <w:pPr>
        <w:spacing w:after="120" w:line="360" w:lineRule="auto"/>
        <w:jc w:val="both"/>
        <w:rPr>
          <w:rFonts w:ascii="Verdana" w:hAnsi="Verdana" w:cs="Times New Roman"/>
          <w:b/>
          <w:bCs/>
          <w:noProof/>
          <w:sz w:val="28"/>
          <w:szCs w:val="28"/>
        </w:rPr>
      </w:pPr>
      <w:r w:rsidRPr="00FC4553">
        <w:rPr>
          <w:rFonts w:ascii="Verdana" w:hAnsi="Verdana" w:cs="Times New Roman"/>
          <w:b/>
          <w:bCs/>
          <w:noProof/>
          <w:sz w:val="28"/>
          <w:szCs w:val="28"/>
        </w:rPr>
        <w:t>SERB WORLD</w:t>
      </w:r>
    </w:p>
    <w:p w14:paraId="09A15F87" w14:textId="43DA74EB" w:rsidR="0003206A" w:rsidRPr="00FC4553" w:rsidRDefault="0003206A" w:rsidP="0003206A">
      <w:pPr>
        <w:spacing w:after="120" w:line="360" w:lineRule="auto"/>
        <w:jc w:val="both"/>
        <w:rPr>
          <w:rFonts w:ascii="Verdana" w:hAnsi="Verdana" w:cs="Times New Roman"/>
          <w:b/>
          <w:bCs/>
          <w:noProof/>
          <w:sz w:val="28"/>
          <w:szCs w:val="28"/>
        </w:rPr>
      </w:pPr>
      <w:r w:rsidRPr="00FC4553">
        <w:rPr>
          <w:rFonts w:ascii="Verdana" w:hAnsi="Verdana" w:cs="Times New Roman"/>
          <w:b/>
          <w:bCs/>
          <w:noProof/>
          <w:sz w:val="28"/>
          <w:szCs w:val="28"/>
        </w:rPr>
        <w:t>Sonja Biserko</w:t>
      </w:r>
    </w:p>
    <w:p w14:paraId="7B05B239" w14:textId="1A2D9D7F" w:rsidR="009429F7" w:rsidRPr="00FC4553" w:rsidRDefault="009429F7" w:rsidP="0003206A">
      <w:pPr>
        <w:spacing w:after="120" w:line="360" w:lineRule="auto"/>
        <w:jc w:val="both"/>
        <w:rPr>
          <w:rFonts w:ascii="Verdana" w:hAnsi="Verdana" w:cs="Times New Roman"/>
          <w:noProof/>
          <w:sz w:val="28"/>
          <w:szCs w:val="28"/>
        </w:rPr>
      </w:pPr>
      <w:r w:rsidRPr="00FC4553">
        <w:rPr>
          <w:rFonts w:ascii="Verdana" w:hAnsi="Verdana" w:cs="Times New Roman"/>
          <w:noProof/>
          <w:sz w:val="28"/>
          <w:szCs w:val="28"/>
        </w:rPr>
        <w:t>After the attempt to recentralize Yugoslavia failed, Serbia's elites switched to the concept of uniting all Serbs and Serbian ethnic territories. The rearrangement of borders, particularly in Bosnia and Herzegovina, could not be carried out through voluntary resettlement. For this reason, drastic measures of intimidation, expulsion and mass killing of Muslims/Bosniaks were applied in order to "liberate" the projected Serb ethnic territories and thus have them join Serbia. Even after more than 30 years, th</w:t>
      </w:r>
      <w:r w:rsidR="005673FE" w:rsidRPr="00FC4553">
        <w:rPr>
          <w:rFonts w:ascii="Verdana" w:hAnsi="Verdana" w:cs="Times New Roman"/>
          <w:noProof/>
          <w:sz w:val="28"/>
          <w:szCs w:val="28"/>
        </w:rPr>
        <w:t>is</w:t>
      </w:r>
      <w:r w:rsidRPr="00FC4553">
        <w:rPr>
          <w:rFonts w:ascii="Verdana" w:hAnsi="Verdana" w:cs="Times New Roman"/>
          <w:noProof/>
          <w:sz w:val="28"/>
          <w:szCs w:val="28"/>
        </w:rPr>
        <w:t xml:space="preserve"> project has not been abandoned. The war effort helped establish Serb territory in Bosnia, which was later confirmed in Dayton in 1995.</w:t>
      </w:r>
    </w:p>
    <w:p w14:paraId="32AACDEE" w14:textId="68036448" w:rsidR="009429F7" w:rsidRPr="00FC4553" w:rsidRDefault="009429F7" w:rsidP="0003206A">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t xml:space="preserve">The propaganda for war preparations already clearly indicated the goals set therein, which was accompanied by extensive activities of all the elites, especially intellectuals, who were </w:t>
      </w:r>
      <w:r w:rsidR="00C00429" w:rsidRPr="00FC4553">
        <w:rPr>
          <w:rFonts w:ascii="Verdana" w:hAnsi="Verdana" w:cs="Times New Roman"/>
          <w:noProof/>
          <w:sz w:val="28"/>
          <w:szCs w:val="28"/>
        </w:rPr>
        <w:t xml:space="preserve">in </w:t>
      </w:r>
      <w:r w:rsidRPr="00FC4553">
        <w:rPr>
          <w:rFonts w:ascii="Verdana" w:hAnsi="Verdana" w:cs="Times New Roman"/>
          <w:noProof/>
          <w:sz w:val="28"/>
          <w:szCs w:val="28"/>
        </w:rPr>
        <w:t>essen</w:t>
      </w:r>
      <w:r w:rsidR="00C00429" w:rsidRPr="00FC4553">
        <w:rPr>
          <w:rFonts w:ascii="Verdana" w:hAnsi="Verdana" w:cs="Times New Roman"/>
          <w:noProof/>
          <w:sz w:val="28"/>
          <w:szCs w:val="28"/>
        </w:rPr>
        <w:t>ce</w:t>
      </w:r>
      <w:r w:rsidRPr="00FC4553">
        <w:rPr>
          <w:rFonts w:ascii="Verdana" w:hAnsi="Verdana" w:cs="Times New Roman"/>
          <w:noProof/>
          <w:sz w:val="28"/>
          <w:szCs w:val="28"/>
        </w:rPr>
        <w:t xml:space="preserve"> the architects behind the renewed Serbian project involving the unification of all Serbs and Serb territories. What ensued after Dayton was </w:t>
      </w:r>
      <w:r w:rsidR="00C00429" w:rsidRPr="00FC4553">
        <w:rPr>
          <w:rFonts w:ascii="Verdana" w:hAnsi="Verdana" w:cs="Times New Roman"/>
          <w:noProof/>
          <w:sz w:val="28"/>
          <w:szCs w:val="28"/>
        </w:rPr>
        <w:t>politics using</w:t>
      </w:r>
      <w:r w:rsidRPr="00FC4553">
        <w:rPr>
          <w:rFonts w:ascii="Verdana" w:hAnsi="Verdana" w:cs="Times New Roman"/>
          <w:noProof/>
          <w:sz w:val="28"/>
          <w:szCs w:val="28"/>
        </w:rPr>
        <w:t xml:space="preserve"> </w:t>
      </w:r>
      <w:r w:rsidR="00C00429" w:rsidRPr="00FC4553">
        <w:rPr>
          <w:rFonts w:ascii="Verdana" w:hAnsi="Verdana" w:cs="Times New Roman"/>
          <w:noProof/>
          <w:sz w:val="28"/>
          <w:szCs w:val="28"/>
        </w:rPr>
        <w:t xml:space="preserve">different </w:t>
      </w:r>
      <w:r w:rsidRPr="00FC4553">
        <w:rPr>
          <w:rFonts w:ascii="Verdana" w:hAnsi="Verdana" w:cs="Times New Roman"/>
          <w:noProof/>
          <w:sz w:val="28"/>
          <w:szCs w:val="28"/>
        </w:rPr>
        <w:t xml:space="preserve">means aimed at the integration of Serbian </w:t>
      </w:r>
      <w:r w:rsidR="00C00429" w:rsidRPr="00FC4553">
        <w:rPr>
          <w:rFonts w:ascii="Verdana" w:hAnsi="Verdana" w:cs="Times New Roman"/>
          <w:noProof/>
          <w:sz w:val="28"/>
          <w:szCs w:val="28"/>
        </w:rPr>
        <w:t xml:space="preserve">lands </w:t>
      </w:r>
      <w:r w:rsidRPr="00FC4553">
        <w:rPr>
          <w:rFonts w:ascii="Verdana" w:hAnsi="Verdana" w:cs="Times New Roman"/>
          <w:noProof/>
          <w:sz w:val="28"/>
          <w:szCs w:val="28"/>
        </w:rPr>
        <w:t xml:space="preserve">with Serbia. </w:t>
      </w:r>
      <w:r w:rsidR="00C00429" w:rsidRPr="00FC4553">
        <w:rPr>
          <w:rFonts w:ascii="Verdana" w:hAnsi="Verdana" w:cs="Times New Roman"/>
          <w:noProof/>
          <w:sz w:val="28"/>
          <w:szCs w:val="28"/>
        </w:rPr>
        <w:t xml:space="preserve">This undertaking </w:t>
      </w:r>
      <w:r w:rsidRPr="00FC4553">
        <w:rPr>
          <w:rFonts w:ascii="Verdana" w:hAnsi="Verdana" w:cs="Times New Roman"/>
          <w:noProof/>
          <w:sz w:val="28"/>
          <w:szCs w:val="28"/>
        </w:rPr>
        <w:t>ha</w:t>
      </w:r>
      <w:r w:rsidR="00C00429" w:rsidRPr="00FC4553">
        <w:rPr>
          <w:rFonts w:ascii="Verdana" w:hAnsi="Verdana" w:cs="Times New Roman"/>
          <w:noProof/>
          <w:sz w:val="28"/>
          <w:szCs w:val="28"/>
        </w:rPr>
        <w:t>s</w:t>
      </w:r>
      <w:r w:rsidRPr="00FC4553">
        <w:rPr>
          <w:rFonts w:ascii="Verdana" w:hAnsi="Verdana" w:cs="Times New Roman"/>
          <w:noProof/>
          <w:sz w:val="28"/>
          <w:szCs w:val="28"/>
        </w:rPr>
        <w:t xml:space="preserve"> come a long way because the international community </w:t>
      </w:r>
      <w:r w:rsidR="00C00429" w:rsidRPr="00FC4553">
        <w:rPr>
          <w:rFonts w:ascii="Verdana" w:hAnsi="Verdana" w:cs="Times New Roman"/>
          <w:noProof/>
          <w:sz w:val="28"/>
          <w:szCs w:val="28"/>
        </w:rPr>
        <w:t xml:space="preserve">has been </w:t>
      </w:r>
      <w:r w:rsidRPr="00FC4553">
        <w:rPr>
          <w:rFonts w:ascii="Verdana" w:hAnsi="Verdana" w:cs="Times New Roman"/>
          <w:noProof/>
          <w:sz w:val="28"/>
          <w:szCs w:val="28"/>
        </w:rPr>
        <w:t>tolera</w:t>
      </w:r>
      <w:r w:rsidR="00C00429" w:rsidRPr="00FC4553">
        <w:rPr>
          <w:rFonts w:ascii="Verdana" w:hAnsi="Verdana" w:cs="Times New Roman"/>
          <w:noProof/>
          <w:sz w:val="28"/>
          <w:szCs w:val="28"/>
        </w:rPr>
        <w:t>nt towards</w:t>
      </w:r>
      <w:r w:rsidRPr="00FC4553">
        <w:rPr>
          <w:rFonts w:ascii="Verdana" w:hAnsi="Verdana" w:cs="Times New Roman"/>
          <w:noProof/>
          <w:sz w:val="28"/>
          <w:szCs w:val="28"/>
        </w:rPr>
        <w:t xml:space="preserve"> the behavior of Serbian leadership in the Republika Srpska.</w:t>
      </w:r>
    </w:p>
    <w:p w14:paraId="735F75C9" w14:textId="44C726CF" w:rsidR="00C00429" w:rsidRPr="00FC4553" w:rsidRDefault="00C00429" w:rsidP="0003206A">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t>Russia's infiltration into the Balkans</w:t>
      </w:r>
      <w:r w:rsidR="00351EF8" w:rsidRPr="00FC4553">
        <w:rPr>
          <w:rFonts w:ascii="Verdana" w:hAnsi="Verdana" w:cs="Times New Roman"/>
          <w:noProof/>
          <w:sz w:val="28"/>
          <w:szCs w:val="28"/>
        </w:rPr>
        <w:t xml:space="preserve"> –</w:t>
      </w:r>
      <w:r w:rsidRPr="00FC4553">
        <w:rPr>
          <w:rFonts w:ascii="Verdana" w:hAnsi="Verdana" w:cs="Times New Roman"/>
          <w:noProof/>
          <w:sz w:val="28"/>
          <w:szCs w:val="28"/>
        </w:rPr>
        <w:t xml:space="preserve"> after the Western international community (the United States of America and the </w:t>
      </w:r>
      <w:r w:rsidRPr="00FC4553">
        <w:rPr>
          <w:rFonts w:ascii="Verdana" w:hAnsi="Verdana" w:cs="Times New Roman"/>
          <w:noProof/>
          <w:sz w:val="28"/>
          <w:szCs w:val="28"/>
        </w:rPr>
        <w:lastRenderedPageBreak/>
        <w:t>European Union) had largely disengaged from the Balkans</w:t>
      </w:r>
      <w:r w:rsidR="00351EF8" w:rsidRPr="00FC4553">
        <w:rPr>
          <w:rFonts w:ascii="Verdana" w:hAnsi="Verdana" w:cs="Times New Roman"/>
          <w:noProof/>
          <w:sz w:val="28"/>
          <w:szCs w:val="28"/>
        </w:rPr>
        <w:t xml:space="preserve"> –</w:t>
      </w:r>
      <w:r w:rsidRPr="00FC4553">
        <w:rPr>
          <w:rFonts w:ascii="Verdana" w:hAnsi="Verdana" w:cs="Times New Roman"/>
          <w:noProof/>
          <w:sz w:val="28"/>
          <w:szCs w:val="28"/>
        </w:rPr>
        <w:t xml:space="preserve"> greatly encouraged Serbian nationalists to intensify activities towards the unification of all Serbs, which in the meantime got a new name: "</w:t>
      </w:r>
      <w:r w:rsidR="00CB4F84" w:rsidRPr="00FC4553">
        <w:rPr>
          <w:rFonts w:ascii="Verdana" w:hAnsi="Verdana" w:cs="Times New Roman"/>
          <w:noProof/>
          <w:sz w:val="28"/>
          <w:szCs w:val="28"/>
        </w:rPr>
        <w:t>Serb World</w:t>
      </w:r>
      <w:r w:rsidRPr="00FC4553">
        <w:rPr>
          <w:rFonts w:ascii="Verdana" w:hAnsi="Verdana" w:cs="Times New Roman"/>
          <w:noProof/>
          <w:sz w:val="28"/>
          <w:szCs w:val="28"/>
        </w:rPr>
        <w:t>", following the example of "Russian World". Russia's aggression against Ukraine has displayed similarities in both methodology and argumentation used by both Moscow and Belgrade.</w:t>
      </w:r>
    </w:p>
    <w:p w14:paraId="1484D38A" w14:textId="77777777" w:rsidR="003D71E8" w:rsidRPr="00FC4553" w:rsidRDefault="003D71E8" w:rsidP="0003206A">
      <w:pPr>
        <w:spacing w:after="120" w:line="360" w:lineRule="auto"/>
        <w:ind w:firstLine="720"/>
        <w:jc w:val="both"/>
        <w:rPr>
          <w:rFonts w:ascii="Verdana" w:hAnsi="Verdana" w:cs="Times New Roman"/>
          <w:noProof/>
          <w:sz w:val="28"/>
          <w:szCs w:val="28"/>
        </w:rPr>
      </w:pPr>
    </w:p>
    <w:p w14:paraId="2B5D862D" w14:textId="43E63ED6" w:rsidR="00DE5223" w:rsidRPr="00FC4553" w:rsidRDefault="00C00429" w:rsidP="0003206A">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t>Implementation of the project after Dayton</w:t>
      </w:r>
      <w:r w:rsidR="00DE5223" w:rsidRPr="00FC4553">
        <w:rPr>
          <w:rFonts w:ascii="Verdana" w:hAnsi="Verdana" w:cs="Times New Roman"/>
          <w:noProof/>
          <w:sz w:val="28"/>
          <w:szCs w:val="28"/>
        </w:rPr>
        <w:t xml:space="preserve"> </w:t>
      </w:r>
    </w:p>
    <w:p w14:paraId="583514F7" w14:textId="0EBDEC4F" w:rsidR="00C00429" w:rsidRPr="00FC4553" w:rsidRDefault="00BB2662" w:rsidP="003D71E8">
      <w:pPr>
        <w:spacing w:after="120" w:line="360" w:lineRule="auto"/>
        <w:jc w:val="both"/>
        <w:rPr>
          <w:rFonts w:ascii="Verdana" w:hAnsi="Verdana" w:cs="Times New Roman"/>
          <w:noProof/>
          <w:sz w:val="28"/>
          <w:szCs w:val="28"/>
        </w:rPr>
      </w:pPr>
      <w:r w:rsidRPr="00FC4553">
        <w:rPr>
          <w:rFonts w:ascii="Verdana" w:hAnsi="Verdana" w:cs="Times New Roman"/>
          <w:noProof/>
          <w:sz w:val="28"/>
          <w:szCs w:val="28"/>
        </w:rPr>
        <w:t>Shortly before the outbreak of war in Bosnia and Herzegovina, Serb participants in the Congress of Intellectuals in Sarajevo on 30 March 1992 passed a Declaration urging "the justest possible division and delimitation in order to eliminate the causes of hatred and killing", and calling for the "unity of Serbs" which requires "that all Serb authorities, where they exist, and all Serb states, where they have already been established, the Serb church and Serb intellectuals should formulate and lay down minimum Serb national interests which at this historic moment are not at all in dispute and which must never anywhere be backed down from".</w:t>
      </w:r>
      <w:r w:rsidR="00E863FC" w:rsidRPr="00FC4553">
        <w:rPr>
          <w:rStyle w:val="FootnoteReference"/>
          <w:rFonts w:ascii="Verdana" w:hAnsi="Verdana" w:cs="Times New Roman"/>
          <w:noProof/>
          <w:sz w:val="28"/>
          <w:szCs w:val="28"/>
        </w:rPr>
        <w:footnoteReference w:id="1"/>
      </w:r>
    </w:p>
    <w:p w14:paraId="0F5910DC" w14:textId="634E0D6D" w:rsidR="000358E0" w:rsidRPr="00FC4553" w:rsidRDefault="00E863FC" w:rsidP="00E863FC">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t xml:space="preserve">Later during the war, at the Second Congress of Serb Intellectuals in Belgrade (1994), Serb intellectuals </w:t>
      </w:r>
      <w:r w:rsidR="00824260" w:rsidRPr="00FC4553">
        <w:rPr>
          <w:rFonts w:ascii="Verdana" w:hAnsi="Verdana" w:cs="Times New Roman"/>
          <w:noProof/>
          <w:sz w:val="28"/>
          <w:szCs w:val="28"/>
        </w:rPr>
        <w:t>unanimously approved the creation of a Serb ethnic state and the unification of all Serbs</w:t>
      </w:r>
      <w:r w:rsidRPr="00FC4553">
        <w:rPr>
          <w:rFonts w:ascii="Verdana" w:hAnsi="Verdana" w:cs="Times New Roman"/>
          <w:noProof/>
          <w:sz w:val="28"/>
          <w:szCs w:val="28"/>
        </w:rPr>
        <w:t xml:space="preserve">. Academician Milorad Ekmečić said at the time that </w:t>
      </w:r>
      <w:r w:rsidRPr="00FC4553">
        <w:rPr>
          <w:rFonts w:ascii="Verdana" w:hAnsi="Verdana" w:cs="Times New Roman"/>
          <w:noProof/>
          <w:sz w:val="28"/>
          <w:szCs w:val="28"/>
        </w:rPr>
        <w:lastRenderedPageBreak/>
        <w:t xml:space="preserve">following the collapse of Yugoslavia "through no fault of our own, it is now </w:t>
      </w:r>
      <w:r w:rsidR="00824260" w:rsidRPr="00FC4553">
        <w:rPr>
          <w:rFonts w:ascii="Verdana" w:hAnsi="Verdana" w:cs="Times New Roman"/>
          <w:noProof/>
          <w:sz w:val="28"/>
          <w:szCs w:val="28"/>
        </w:rPr>
        <w:t>subordinated to the unification of the Serb people in its national state, at least until we have all of us licked our wounds clean</w:t>
      </w:r>
      <w:r w:rsidRPr="00FC4553">
        <w:rPr>
          <w:rFonts w:ascii="Verdana" w:hAnsi="Verdana" w:cs="Times New Roman"/>
          <w:noProof/>
          <w:sz w:val="28"/>
          <w:szCs w:val="28"/>
        </w:rPr>
        <w:t>".</w:t>
      </w:r>
      <w:r w:rsidRPr="00FC4553">
        <w:rPr>
          <w:rStyle w:val="FootnoteReference"/>
          <w:rFonts w:ascii="Verdana" w:hAnsi="Verdana" w:cs="Times New Roman"/>
          <w:noProof/>
          <w:sz w:val="28"/>
          <w:szCs w:val="28"/>
        </w:rPr>
        <w:footnoteReference w:id="2"/>
      </w:r>
    </w:p>
    <w:p w14:paraId="41961FB6" w14:textId="1C83ABEC" w:rsidR="009C480F" w:rsidRPr="00FC4553" w:rsidRDefault="00E863FC" w:rsidP="00E863FC">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t xml:space="preserve">Serbian elites can be satisfied with what they achieved with the war in Bosnia and Herzegovina. Even though Bosnian Serbs were not satisfied with the </w:t>
      </w:r>
      <w:r w:rsidR="00824260" w:rsidRPr="00FC4553">
        <w:rPr>
          <w:rFonts w:ascii="Verdana" w:hAnsi="Verdana" w:cs="Times New Roman"/>
          <w:noProof/>
          <w:sz w:val="28"/>
          <w:szCs w:val="28"/>
        </w:rPr>
        <w:t>Dayton Accords, they had no means of challenging them</w:t>
      </w:r>
      <w:r w:rsidRPr="00FC4553">
        <w:rPr>
          <w:rFonts w:ascii="Verdana" w:hAnsi="Verdana" w:cs="Times New Roman"/>
          <w:noProof/>
          <w:sz w:val="28"/>
          <w:szCs w:val="28"/>
        </w:rPr>
        <w:t xml:space="preserve">. </w:t>
      </w:r>
      <w:r w:rsidR="00824260" w:rsidRPr="00FC4553">
        <w:rPr>
          <w:rFonts w:ascii="Verdana" w:hAnsi="Verdana" w:cs="Times New Roman"/>
          <w:noProof/>
          <w:sz w:val="28"/>
          <w:szCs w:val="28"/>
        </w:rPr>
        <w:t>They considered that parts of the Serb ethnic space had unjustly been lost.</w:t>
      </w:r>
      <w:r w:rsidRPr="00FC4553">
        <w:rPr>
          <w:rFonts w:ascii="Verdana" w:hAnsi="Verdana" w:cs="Times New Roman"/>
          <w:noProof/>
          <w:sz w:val="28"/>
          <w:szCs w:val="28"/>
        </w:rPr>
        <w:t xml:space="preserve"> (In Dayton, 20 percent of the occupied territory was assigned to the Federation of Bosnia and Herzegovina.) </w:t>
      </w:r>
      <w:r w:rsidR="00824260" w:rsidRPr="00FC4553">
        <w:rPr>
          <w:rFonts w:ascii="Verdana" w:hAnsi="Verdana" w:cs="Times New Roman"/>
          <w:noProof/>
          <w:sz w:val="28"/>
          <w:szCs w:val="28"/>
        </w:rPr>
        <w:t xml:space="preserve">One should not overlook a statement made at the time because it still remains valid as far as Serbia’s policy towards </w:t>
      </w:r>
      <w:r w:rsidR="00796345" w:rsidRPr="00FC4553">
        <w:rPr>
          <w:rFonts w:ascii="Verdana" w:hAnsi="Verdana" w:cs="Times New Roman"/>
          <w:noProof/>
          <w:sz w:val="28"/>
          <w:szCs w:val="28"/>
        </w:rPr>
        <w:t xml:space="preserve">the </w:t>
      </w:r>
      <w:r w:rsidR="00824260" w:rsidRPr="00FC4553">
        <w:rPr>
          <w:rFonts w:ascii="Verdana" w:hAnsi="Verdana" w:cs="Times New Roman"/>
          <w:noProof/>
          <w:sz w:val="28"/>
          <w:szCs w:val="28"/>
        </w:rPr>
        <w:t>Republika Srpska is concerned.</w:t>
      </w:r>
      <w:r w:rsidRPr="00FC4553">
        <w:rPr>
          <w:rFonts w:ascii="Verdana" w:hAnsi="Verdana" w:cs="Times New Roman"/>
          <w:noProof/>
          <w:sz w:val="28"/>
          <w:szCs w:val="28"/>
        </w:rPr>
        <w:t xml:space="preserve"> Vojislav Koštunica, then president of the Democratic Party of Serbia</w:t>
      </w:r>
      <w:r w:rsidR="00E1736F" w:rsidRPr="00FC4553">
        <w:rPr>
          <w:rFonts w:ascii="Verdana" w:hAnsi="Verdana" w:cs="Times New Roman"/>
          <w:noProof/>
          <w:sz w:val="28"/>
          <w:szCs w:val="28"/>
        </w:rPr>
        <w:t xml:space="preserve"> (DSS)</w:t>
      </w:r>
      <w:r w:rsidRPr="00FC4553">
        <w:rPr>
          <w:rFonts w:ascii="Verdana" w:hAnsi="Verdana" w:cs="Times New Roman"/>
          <w:noProof/>
          <w:sz w:val="28"/>
          <w:szCs w:val="28"/>
        </w:rPr>
        <w:t>, said:</w:t>
      </w:r>
      <w:r w:rsidR="000E5AE6" w:rsidRPr="00FC4553">
        <w:rPr>
          <w:rFonts w:ascii="Verdana" w:hAnsi="Verdana" w:cs="Times New Roman"/>
          <w:noProof/>
          <w:sz w:val="28"/>
          <w:szCs w:val="28"/>
        </w:rPr>
        <w:t xml:space="preserve"> </w:t>
      </w:r>
    </w:p>
    <w:p w14:paraId="61A1A85D" w14:textId="2775D867" w:rsidR="009C480F" w:rsidRPr="00FC4553" w:rsidRDefault="005C1304" w:rsidP="005C1304">
      <w:pPr>
        <w:spacing w:after="120" w:line="240" w:lineRule="auto"/>
        <w:ind w:left="709"/>
        <w:jc w:val="both"/>
        <w:rPr>
          <w:rFonts w:ascii="Verdana" w:hAnsi="Verdana" w:cs="Times New Roman"/>
          <w:noProof/>
          <w:sz w:val="28"/>
          <w:szCs w:val="28"/>
        </w:rPr>
      </w:pPr>
      <w:r w:rsidRPr="00FC4553">
        <w:rPr>
          <w:rFonts w:ascii="Verdana" w:hAnsi="Verdana" w:cs="Times New Roman"/>
          <w:noProof/>
          <w:sz w:val="28"/>
          <w:szCs w:val="28"/>
        </w:rPr>
        <w:t>I don’t believe that the Dayton Accords, such as they are, will lead to further war and instability. But I am sure that in the wake of Milošević’s defeat in 1991 and Milošević’s peace in 1995, the position of Serbs has never been worse in the two centuries since they began creating their state.</w:t>
      </w:r>
      <w:r w:rsidR="009C480F" w:rsidRPr="00FC4553">
        <w:rPr>
          <w:rStyle w:val="FootnoteReference"/>
          <w:rFonts w:ascii="Verdana" w:hAnsi="Verdana" w:cs="Times New Roman"/>
          <w:noProof/>
          <w:sz w:val="28"/>
          <w:szCs w:val="28"/>
        </w:rPr>
        <w:footnoteReference w:id="3"/>
      </w:r>
    </w:p>
    <w:p w14:paraId="45332E9E" w14:textId="44FBDC23" w:rsidR="00614127" w:rsidRPr="00FC4553" w:rsidRDefault="00E1736F" w:rsidP="00BB2662">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t xml:space="preserve">Koštunica </w:t>
      </w:r>
      <w:r w:rsidR="00491FCB" w:rsidRPr="00FC4553">
        <w:rPr>
          <w:rFonts w:ascii="Verdana" w:hAnsi="Verdana" w:cs="Times New Roman"/>
          <w:noProof/>
          <w:sz w:val="28"/>
          <w:szCs w:val="28"/>
        </w:rPr>
        <w:t>point</w:t>
      </w:r>
      <w:r w:rsidRPr="00FC4553">
        <w:rPr>
          <w:rFonts w:ascii="Verdana" w:hAnsi="Verdana" w:cs="Times New Roman"/>
          <w:noProof/>
          <w:sz w:val="28"/>
          <w:szCs w:val="28"/>
        </w:rPr>
        <w:t>ed</w:t>
      </w:r>
      <w:r w:rsidR="00491FCB" w:rsidRPr="00FC4553">
        <w:rPr>
          <w:rFonts w:ascii="Verdana" w:hAnsi="Verdana" w:cs="Times New Roman"/>
          <w:noProof/>
          <w:sz w:val="28"/>
          <w:szCs w:val="28"/>
        </w:rPr>
        <w:t xml:space="preserve"> out that </w:t>
      </w:r>
      <w:r w:rsidR="005C1304" w:rsidRPr="00FC4553">
        <w:rPr>
          <w:rFonts w:ascii="Verdana" w:hAnsi="Verdana" w:cs="Times New Roman"/>
          <w:noProof/>
          <w:sz w:val="28"/>
          <w:szCs w:val="28"/>
        </w:rPr>
        <w:t xml:space="preserve">from his room in Dayton, </w:t>
      </w:r>
      <w:r w:rsidR="00491FCB" w:rsidRPr="00FC4553">
        <w:rPr>
          <w:rFonts w:ascii="Verdana" w:hAnsi="Verdana" w:cs="Times New Roman"/>
          <w:noProof/>
          <w:sz w:val="28"/>
          <w:szCs w:val="28"/>
        </w:rPr>
        <w:t>the Serbia</w:t>
      </w:r>
      <w:r w:rsidRPr="00FC4553">
        <w:rPr>
          <w:rFonts w:ascii="Verdana" w:hAnsi="Verdana" w:cs="Times New Roman"/>
          <w:noProof/>
          <w:sz w:val="28"/>
          <w:szCs w:val="28"/>
        </w:rPr>
        <w:t>n</w:t>
      </w:r>
      <w:r w:rsidRPr="00FC4553">
        <w:rPr>
          <w:rFonts w:ascii="Verdana" w:hAnsi="Verdana"/>
          <w:noProof/>
          <w:sz w:val="28"/>
          <w:szCs w:val="28"/>
        </w:rPr>
        <w:t xml:space="preserve"> </w:t>
      </w:r>
      <w:r w:rsidRPr="00FC4553">
        <w:rPr>
          <w:rFonts w:ascii="Verdana" w:hAnsi="Verdana" w:cs="Times New Roman"/>
          <w:noProof/>
          <w:sz w:val="28"/>
          <w:szCs w:val="28"/>
        </w:rPr>
        <w:t xml:space="preserve">President </w:t>
      </w:r>
      <w:r w:rsidR="005C1304" w:rsidRPr="00FC4553">
        <w:rPr>
          <w:rFonts w:ascii="Verdana" w:hAnsi="Verdana" w:cs="Times New Roman"/>
          <w:noProof/>
          <w:sz w:val="28"/>
          <w:szCs w:val="28"/>
        </w:rPr>
        <w:t xml:space="preserve">sent Bosnian Serbs a message "congratulating them on the Republika Srpska and wishing them peace and cooperation with the Muslim-Croat Federation. Now, mind you, not cooperation with the FRY, which means that he wrote them off once </w:t>
      </w:r>
      <w:r w:rsidR="005C1304" w:rsidRPr="00FC4553">
        <w:rPr>
          <w:rFonts w:ascii="Verdana" w:hAnsi="Verdana" w:cs="Times New Roman"/>
          <w:noProof/>
          <w:sz w:val="28"/>
          <w:szCs w:val="28"/>
        </w:rPr>
        <w:lastRenderedPageBreak/>
        <w:t xml:space="preserve">again and confirmed by his congratulatory message that they were going to live in another state" for "if the RS was recognized formally in Geneva, the border between </w:t>
      </w:r>
      <w:r w:rsidR="002B5662" w:rsidRPr="00FC4553">
        <w:rPr>
          <w:rFonts w:ascii="Verdana" w:hAnsi="Verdana" w:cs="Times New Roman"/>
          <w:noProof/>
          <w:sz w:val="28"/>
          <w:szCs w:val="28"/>
        </w:rPr>
        <w:t xml:space="preserve">the </w:t>
      </w:r>
      <w:r w:rsidR="005C1304" w:rsidRPr="00FC4553">
        <w:rPr>
          <w:rFonts w:ascii="Verdana" w:hAnsi="Verdana" w:cs="Times New Roman"/>
          <w:noProof/>
          <w:sz w:val="28"/>
          <w:szCs w:val="28"/>
        </w:rPr>
        <w:t>RS and the FRY was recognized in Dayton".</w:t>
      </w:r>
      <w:r w:rsidR="00491FCB" w:rsidRPr="00FC4553">
        <w:rPr>
          <w:rStyle w:val="FootnoteReference"/>
          <w:rFonts w:ascii="Verdana" w:hAnsi="Verdana" w:cs="Times New Roman"/>
          <w:noProof/>
          <w:sz w:val="28"/>
          <w:szCs w:val="28"/>
        </w:rPr>
        <w:footnoteReference w:id="4"/>
      </w:r>
      <w:r w:rsidR="00491FCB" w:rsidRPr="00FC4553">
        <w:rPr>
          <w:rFonts w:ascii="Verdana" w:hAnsi="Verdana" w:cs="Times New Roman"/>
          <w:noProof/>
          <w:sz w:val="28"/>
          <w:szCs w:val="28"/>
        </w:rPr>
        <w:t xml:space="preserve"> </w:t>
      </w:r>
      <w:r w:rsidR="00963941" w:rsidRPr="00FC4553">
        <w:rPr>
          <w:rFonts w:ascii="Verdana" w:hAnsi="Verdana" w:cs="Times New Roman"/>
          <w:noProof/>
          <w:sz w:val="28"/>
          <w:szCs w:val="28"/>
        </w:rPr>
        <w:t xml:space="preserve">As it later turned out, Koštunica was to announce Serbia’s real policy towards the Republika Srpska. He said that the "moment has come to consider strengthening ties between </w:t>
      </w:r>
      <w:r w:rsidR="00BB2662" w:rsidRPr="00FC4553">
        <w:rPr>
          <w:rFonts w:ascii="Verdana" w:hAnsi="Verdana" w:cs="Times New Roman"/>
          <w:noProof/>
          <w:sz w:val="28"/>
          <w:szCs w:val="28"/>
        </w:rPr>
        <w:t>the Republika Srpska and the FRY</w:t>
      </w:r>
      <w:r w:rsidR="00963941" w:rsidRPr="00FC4553">
        <w:rPr>
          <w:rFonts w:ascii="Verdana" w:hAnsi="Verdana" w:cs="Times New Roman"/>
          <w:noProof/>
          <w:sz w:val="28"/>
          <w:szCs w:val="28"/>
        </w:rPr>
        <w:t>, which ought t</w:t>
      </w:r>
      <w:r w:rsidR="00BB2662" w:rsidRPr="00FC4553">
        <w:rPr>
          <w:rFonts w:ascii="Verdana" w:hAnsi="Verdana" w:cs="Times New Roman"/>
          <w:noProof/>
          <w:sz w:val="28"/>
          <w:szCs w:val="28"/>
        </w:rPr>
        <w:t>o be strengthened in all fields</w:t>
      </w:r>
      <w:r w:rsidR="00491FCB" w:rsidRPr="00FC4553">
        <w:rPr>
          <w:rFonts w:ascii="Verdana" w:hAnsi="Verdana" w:cs="Times New Roman"/>
          <w:noProof/>
          <w:sz w:val="28"/>
          <w:szCs w:val="28"/>
        </w:rPr>
        <w:t>".</w:t>
      </w:r>
      <w:r w:rsidR="00491FCB" w:rsidRPr="00FC4553">
        <w:rPr>
          <w:rStyle w:val="FootnoteReference"/>
          <w:rFonts w:ascii="Verdana" w:hAnsi="Verdana" w:cs="Times New Roman"/>
          <w:noProof/>
          <w:sz w:val="28"/>
          <w:szCs w:val="28"/>
        </w:rPr>
        <w:footnoteReference w:id="5"/>
      </w:r>
      <w:r w:rsidR="000E5AE6" w:rsidRPr="00FC4553">
        <w:rPr>
          <w:rFonts w:ascii="Verdana" w:hAnsi="Verdana" w:cs="Times New Roman"/>
          <w:noProof/>
          <w:sz w:val="28"/>
          <w:szCs w:val="28"/>
        </w:rPr>
        <w:t xml:space="preserve"> </w:t>
      </w:r>
    </w:p>
    <w:p w14:paraId="62535FFE" w14:textId="6C3DD426" w:rsidR="00D852E6" w:rsidRPr="00FC4553" w:rsidRDefault="00BB2662" w:rsidP="0003206A">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t>Vojislav Šešelj, president of the Serbian Radical Party, also denounced the Dayton Accords as a "Serb defeat which is the result of the disastrous national policy of the Serbian President supported by the official policy of the USA in particular". Naturally it was Šešelj who aired the view which today predominates in the policy on "Serb lands", namely that the "Serb people will never be able to accept as final the results of this hysterically anti-Serb policy of Milošević and the international community, so a future democratic and nationally-minded government will surely know how to realize the aspirations of our people to enjoy a united and strong Serb state".</w:t>
      </w:r>
      <w:r w:rsidR="007A03BB" w:rsidRPr="00FC4553">
        <w:rPr>
          <w:rStyle w:val="FootnoteReference"/>
          <w:rFonts w:ascii="Verdana" w:hAnsi="Verdana" w:cs="Times New Roman"/>
          <w:noProof/>
          <w:sz w:val="28"/>
          <w:szCs w:val="28"/>
        </w:rPr>
        <w:footnoteReference w:id="6"/>
      </w:r>
    </w:p>
    <w:p w14:paraId="6BA23CA7" w14:textId="512D04CA" w:rsidR="00AC3016" w:rsidRPr="00FC4553" w:rsidRDefault="00BB2662" w:rsidP="00BB2662">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t xml:space="preserve">Vuk Drašković, on the other hand, was more realistic in his assessments. He said that "had the war not been brought to a halt through big power efforts, the whole of the Republika Srpska would have fallen within weeks". All the same, Drašković continued to </w:t>
      </w:r>
      <w:r w:rsidRPr="00FC4553">
        <w:rPr>
          <w:rFonts w:ascii="Verdana" w:hAnsi="Verdana" w:cs="Times New Roman"/>
          <w:noProof/>
          <w:sz w:val="28"/>
          <w:szCs w:val="28"/>
        </w:rPr>
        <w:lastRenderedPageBreak/>
        <w:t>regard Serbia as a big power in the Balkans because "Serbia occupies such a geopolitical position as to constitute a bridge between Europe and Asia and between the West and Russia".</w:t>
      </w:r>
      <w:r w:rsidR="00AC3016" w:rsidRPr="00FC4553">
        <w:rPr>
          <w:rStyle w:val="FootnoteReference"/>
          <w:rFonts w:ascii="Verdana" w:hAnsi="Verdana" w:cs="Times New Roman"/>
          <w:noProof/>
          <w:sz w:val="28"/>
          <w:szCs w:val="28"/>
        </w:rPr>
        <w:footnoteReference w:id="7"/>
      </w:r>
    </w:p>
    <w:p w14:paraId="669E0A01" w14:textId="0FC6AAC2" w:rsidR="00D72EE4" w:rsidRPr="00FC4553" w:rsidRDefault="00ED66E5" w:rsidP="0003206A">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t>Dissatisfaction with the Dayton Accords was also expressed by the entire opposition to Milošević, above all over the loss of certain parts of "Serb territories". Serb strategists have acknowledged in their calculations the international circumstances that were to frustrate the creation of an integral state of the Serb people for a long time to come. Therefore, in their view, the Dayton Accords were a reality to be reckoned with while retaining the same long-term goals. The union of Serbia, Montenegro, and the Republika Srpska was to be put off for a more propitious moment, that is, until the international constellation has changed, because "there is nothing that stands in the way of unequivocally projecting such an objective as a strategic national interest".</w:t>
      </w:r>
      <w:r w:rsidR="00D72EE4" w:rsidRPr="00FC4553">
        <w:rPr>
          <w:rStyle w:val="FootnoteReference"/>
          <w:rFonts w:ascii="Verdana" w:hAnsi="Verdana" w:cs="Times New Roman"/>
          <w:noProof/>
          <w:sz w:val="28"/>
          <w:szCs w:val="28"/>
        </w:rPr>
        <w:footnoteReference w:id="8"/>
      </w:r>
    </w:p>
    <w:p w14:paraId="776F50EA" w14:textId="244CAEEE" w:rsidR="000F6847" w:rsidRPr="00FC4553" w:rsidRDefault="000F6847" w:rsidP="00767DF3">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t>The round table "Geopolitical reality of the Serbs", held in Novi Sad on 29-31 January 1997 discussed the changes in the overall global geopolitical situation, which, as president of the Institute Executive Board Milivoj Reljin said in his inaugural address, imposed on the Serbian people as a whole "</w:t>
      </w:r>
      <w:r w:rsidR="0041616B" w:rsidRPr="00FC4553">
        <w:rPr>
          <w:rFonts w:ascii="Verdana" w:hAnsi="Verdana" w:cs="Times New Roman"/>
          <w:noProof/>
          <w:sz w:val="28"/>
          <w:szCs w:val="28"/>
        </w:rPr>
        <w:t xml:space="preserve">essentially different </w:t>
      </w:r>
      <w:r w:rsidRPr="00FC4553">
        <w:rPr>
          <w:rFonts w:ascii="Verdana" w:hAnsi="Verdana" w:cs="Times New Roman"/>
          <w:noProof/>
          <w:sz w:val="28"/>
          <w:szCs w:val="28"/>
        </w:rPr>
        <w:t xml:space="preserve">conditions </w:t>
      </w:r>
      <w:r w:rsidR="0041616B" w:rsidRPr="00FC4553">
        <w:rPr>
          <w:rFonts w:ascii="Verdana" w:hAnsi="Verdana" w:cs="Times New Roman"/>
          <w:noProof/>
          <w:sz w:val="28"/>
          <w:szCs w:val="28"/>
        </w:rPr>
        <w:t>in which it will have to realize its state and national objectives and interests</w:t>
      </w:r>
      <w:r w:rsidRPr="00FC4553">
        <w:rPr>
          <w:rFonts w:ascii="Verdana" w:hAnsi="Verdana" w:cs="Times New Roman"/>
          <w:noProof/>
          <w:sz w:val="28"/>
          <w:szCs w:val="28"/>
        </w:rPr>
        <w:t xml:space="preserve">". </w:t>
      </w:r>
      <w:r w:rsidR="0041616B" w:rsidRPr="00FC4553">
        <w:rPr>
          <w:rFonts w:ascii="Verdana" w:hAnsi="Verdana" w:cs="Times New Roman"/>
          <w:noProof/>
          <w:sz w:val="28"/>
          <w:szCs w:val="28"/>
        </w:rPr>
        <w:t xml:space="preserve">Among the chief conclusions was the </w:t>
      </w:r>
      <w:r w:rsidR="0041616B" w:rsidRPr="00FC4553">
        <w:rPr>
          <w:rFonts w:ascii="Verdana" w:hAnsi="Verdana" w:cs="Times New Roman"/>
          <w:noProof/>
          <w:sz w:val="28"/>
          <w:szCs w:val="28"/>
        </w:rPr>
        <w:lastRenderedPageBreak/>
        <w:t>view that from the standpoint of Serb interests</w:t>
      </w:r>
      <w:r w:rsidR="00767DF3" w:rsidRPr="00FC4553">
        <w:rPr>
          <w:rFonts w:ascii="Verdana" w:hAnsi="Verdana" w:cs="Times New Roman"/>
          <w:noProof/>
          <w:sz w:val="28"/>
          <w:szCs w:val="28"/>
        </w:rPr>
        <w:t>,</w:t>
      </w:r>
      <w:r w:rsidR="0041616B" w:rsidRPr="00FC4553">
        <w:rPr>
          <w:rFonts w:ascii="Verdana" w:hAnsi="Verdana" w:cs="Times New Roman"/>
          <w:noProof/>
          <w:sz w:val="28"/>
          <w:szCs w:val="28"/>
        </w:rPr>
        <w:t xml:space="preserve"> </w:t>
      </w:r>
      <w:r w:rsidR="00767DF3" w:rsidRPr="00FC4553">
        <w:rPr>
          <w:rFonts w:ascii="Verdana" w:hAnsi="Verdana" w:cs="Times New Roman"/>
          <w:noProof/>
          <w:sz w:val="28"/>
          <w:szCs w:val="28"/>
        </w:rPr>
        <w:t xml:space="preserve">"the </w:t>
      </w:r>
      <w:r w:rsidR="0041616B" w:rsidRPr="00FC4553">
        <w:rPr>
          <w:rFonts w:ascii="Verdana" w:hAnsi="Verdana" w:cs="Times New Roman"/>
          <w:noProof/>
          <w:sz w:val="28"/>
          <w:szCs w:val="28"/>
        </w:rPr>
        <w:t>Republika Srpska is the only bright spot in the process of breaking up the SFRY</w:t>
      </w:r>
      <w:r w:rsidR="00767DF3" w:rsidRPr="00FC4553">
        <w:rPr>
          <w:rFonts w:ascii="Verdana" w:hAnsi="Verdana" w:cs="Times New Roman"/>
          <w:noProof/>
          <w:sz w:val="28"/>
          <w:szCs w:val="28"/>
        </w:rPr>
        <w:t>"</w:t>
      </w:r>
      <w:r w:rsidR="0041616B" w:rsidRPr="00FC4553">
        <w:rPr>
          <w:rFonts w:ascii="Verdana" w:hAnsi="Verdana" w:cs="Times New Roman"/>
          <w:noProof/>
          <w:sz w:val="28"/>
          <w:szCs w:val="28"/>
        </w:rPr>
        <w:t xml:space="preserve">, at the same time pointing out that </w:t>
      </w:r>
      <w:r w:rsidR="00767DF3" w:rsidRPr="00FC4553">
        <w:rPr>
          <w:rFonts w:ascii="Verdana" w:hAnsi="Verdana" w:cs="Times New Roman"/>
          <w:noProof/>
          <w:sz w:val="28"/>
          <w:szCs w:val="28"/>
        </w:rPr>
        <w:t>"</w:t>
      </w:r>
      <w:r w:rsidR="0041616B" w:rsidRPr="00FC4553">
        <w:rPr>
          <w:rFonts w:ascii="Verdana" w:hAnsi="Verdana" w:cs="Times New Roman"/>
          <w:noProof/>
          <w:sz w:val="28"/>
          <w:szCs w:val="28"/>
        </w:rPr>
        <w:t>Annex 7 of the Dayton Accords, that is, the Agreement on Refugees and Displaced Persons</w:t>
      </w:r>
      <w:r w:rsidR="00767DF3" w:rsidRPr="00FC4553">
        <w:rPr>
          <w:rFonts w:ascii="Verdana" w:hAnsi="Verdana" w:cs="Times New Roman"/>
          <w:noProof/>
          <w:sz w:val="28"/>
          <w:szCs w:val="28"/>
        </w:rPr>
        <w:t>"</w:t>
      </w:r>
      <w:r w:rsidR="0041616B" w:rsidRPr="00FC4553">
        <w:rPr>
          <w:rFonts w:ascii="Verdana" w:hAnsi="Verdana" w:cs="Times New Roman"/>
          <w:noProof/>
          <w:sz w:val="28"/>
          <w:szCs w:val="28"/>
        </w:rPr>
        <w:t xml:space="preserve"> poses the main threat to the survival of </w:t>
      </w:r>
      <w:r w:rsidR="00767DF3" w:rsidRPr="00FC4553">
        <w:rPr>
          <w:rFonts w:ascii="Verdana" w:hAnsi="Verdana" w:cs="Times New Roman"/>
          <w:noProof/>
          <w:sz w:val="28"/>
          <w:szCs w:val="28"/>
        </w:rPr>
        <w:t xml:space="preserve">the </w:t>
      </w:r>
      <w:r w:rsidR="0041616B" w:rsidRPr="00FC4553">
        <w:rPr>
          <w:rFonts w:ascii="Verdana" w:hAnsi="Verdana" w:cs="Times New Roman"/>
          <w:noProof/>
          <w:sz w:val="28"/>
          <w:szCs w:val="28"/>
        </w:rPr>
        <w:t>Republika Srpska.</w:t>
      </w:r>
      <w:r w:rsidRPr="00FC4553">
        <w:rPr>
          <w:rStyle w:val="FootnoteReference"/>
          <w:rFonts w:ascii="Verdana" w:hAnsi="Verdana" w:cs="Times New Roman"/>
          <w:noProof/>
          <w:sz w:val="28"/>
          <w:szCs w:val="28"/>
        </w:rPr>
        <w:footnoteReference w:id="9"/>
      </w:r>
      <w:r w:rsidR="00477CF6" w:rsidRPr="00FC4553">
        <w:rPr>
          <w:rFonts w:ascii="Verdana" w:hAnsi="Verdana" w:cs="Times New Roman"/>
          <w:noProof/>
          <w:sz w:val="28"/>
          <w:szCs w:val="28"/>
        </w:rPr>
        <w:t xml:space="preserve"> </w:t>
      </w:r>
      <w:r w:rsidRPr="00FC4553">
        <w:rPr>
          <w:rFonts w:ascii="Verdana" w:hAnsi="Verdana" w:cs="Times New Roman"/>
          <w:noProof/>
          <w:sz w:val="28"/>
          <w:szCs w:val="28"/>
        </w:rPr>
        <w:t xml:space="preserve">It </w:t>
      </w:r>
      <w:r w:rsidR="00767DF3" w:rsidRPr="00FC4553">
        <w:rPr>
          <w:rFonts w:ascii="Verdana" w:hAnsi="Verdana" w:cs="Times New Roman"/>
          <w:noProof/>
          <w:sz w:val="28"/>
          <w:szCs w:val="28"/>
        </w:rPr>
        <w:t>was also</w:t>
      </w:r>
      <w:r w:rsidRPr="00FC4553">
        <w:rPr>
          <w:rFonts w:ascii="Verdana" w:hAnsi="Verdana" w:cs="Times New Roman"/>
          <w:noProof/>
          <w:sz w:val="28"/>
          <w:szCs w:val="28"/>
        </w:rPr>
        <w:t xml:space="preserve"> point</w:t>
      </w:r>
      <w:r w:rsidR="00767DF3" w:rsidRPr="00FC4553">
        <w:rPr>
          <w:rFonts w:ascii="Verdana" w:hAnsi="Verdana" w:cs="Times New Roman"/>
          <w:noProof/>
          <w:sz w:val="28"/>
          <w:szCs w:val="28"/>
        </w:rPr>
        <w:t>ed</w:t>
      </w:r>
      <w:r w:rsidRPr="00FC4553">
        <w:rPr>
          <w:rFonts w:ascii="Verdana" w:hAnsi="Verdana" w:cs="Times New Roman"/>
          <w:noProof/>
          <w:sz w:val="28"/>
          <w:szCs w:val="28"/>
        </w:rPr>
        <w:t xml:space="preserve"> out that from the point of view of Serbian national interests, "</w:t>
      </w:r>
      <w:r w:rsidR="00767DF3" w:rsidRPr="00FC4553">
        <w:rPr>
          <w:rFonts w:ascii="Verdana" w:hAnsi="Verdana"/>
          <w:noProof/>
          <w:sz w:val="28"/>
          <w:szCs w:val="28"/>
        </w:rPr>
        <w:t>t</w:t>
      </w:r>
      <w:r w:rsidR="00767DF3" w:rsidRPr="00FC4553">
        <w:rPr>
          <w:rFonts w:ascii="Verdana" w:hAnsi="Verdana" w:cs="Times New Roman"/>
          <w:noProof/>
          <w:sz w:val="28"/>
          <w:szCs w:val="28"/>
        </w:rPr>
        <w:t>hat agreement is a double-edged sword because its implementation destroys the cohesive power of the RS and strengthens the hand of those forces which are 'drowning' the Republika Srpska in the integral state of Bosnia and Herzegovina and, worse still, subordinate the interests of the Serb people to the interests of the Muslims</w:t>
      </w:r>
      <w:r w:rsidRPr="00FC4553">
        <w:rPr>
          <w:rFonts w:ascii="Verdana" w:hAnsi="Verdana" w:cs="Times New Roman"/>
          <w:noProof/>
          <w:sz w:val="28"/>
          <w:szCs w:val="28"/>
        </w:rPr>
        <w:t>."</w:t>
      </w:r>
      <w:r w:rsidRPr="00FC4553">
        <w:rPr>
          <w:rStyle w:val="FootnoteReference"/>
          <w:rFonts w:ascii="Verdana" w:hAnsi="Verdana" w:cs="Times New Roman"/>
          <w:noProof/>
          <w:sz w:val="28"/>
          <w:szCs w:val="28"/>
        </w:rPr>
        <w:footnoteReference w:id="10"/>
      </w:r>
    </w:p>
    <w:p w14:paraId="104AB4F0" w14:textId="7CB8E6BF" w:rsidR="00767DF3" w:rsidRPr="00FC4553" w:rsidRDefault="00767DF3" w:rsidP="0003206A">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t>According to Rajko Gnjat</w:t>
      </w:r>
      <w:r w:rsidR="00627DE6" w:rsidRPr="00FC4553">
        <w:rPr>
          <w:rFonts w:ascii="Verdana" w:hAnsi="Verdana" w:cs="Times New Roman"/>
          <w:noProof/>
          <w:sz w:val="28"/>
          <w:szCs w:val="28"/>
        </w:rPr>
        <w:t>o</w:t>
      </w:r>
      <w:r w:rsidRPr="00FC4553">
        <w:rPr>
          <w:rFonts w:ascii="Verdana" w:hAnsi="Verdana" w:cs="Times New Roman"/>
          <w:noProof/>
          <w:sz w:val="28"/>
          <w:szCs w:val="28"/>
        </w:rPr>
        <w:t>, the "Muslim policy" could be countered, among other things, with "the return of Serb refugees to the RS and promotion of population policy measures".</w:t>
      </w:r>
      <w:r w:rsidRPr="00FC4553">
        <w:rPr>
          <w:rStyle w:val="FootnoteReference"/>
          <w:rFonts w:ascii="Verdana" w:hAnsi="Verdana" w:cs="Times New Roman"/>
          <w:noProof/>
          <w:sz w:val="28"/>
          <w:szCs w:val="28"/>
        </w:rPr>
        <w:footnoteReference w:id="11"/>
      </w:r>
      <w:r w:rsidRPr="00FC4553">
        <w:rPr>
          <w:rFonts w:ascii="Verdana" w:hAnsi="Verdana" w:cs="Times New Roman"/>
          <w:noProof/>
          <w:sz w:val="28"/>
          <w:szCs w:val="28"/>
        </w:rPr>
        <w:t xml:space="preserve"> However, the optimism of the participants regarding the survival and overall progress</w:t>
      </w:r>
      <w:r w:rsidRPr="00FC4553">
        <w:rPr>
          <w:rFonts w:ascii="Verdana" w:hAnsi="Verdana"/>
          <w:noProof/>
          <w:sz w:val="28"/>
          <w:szCs w:val="28"/>
        </w:rPr>
        <w:t xml:space="preserve"> </w:t>
      </w:r>
      <w:r w:rsidRPr="00FC4553">
        <w:rPr>
          <w:rFonts w:ascii="Verdana" w:hAnsi="Verdana" w:cs="Times New Roman"/>
          <w:noProof/>
          <w:sz w:val="28"/>
          <w:szCs w:val="28"/>
        </w:rPr>
        <w:t xml:space="preserve">of the Republika Srpska, particularly in a socioeconomic sense, was based on the belief that at that moment, the Republika Srpska and the Serb people inhabiting it, would be needed for quite some time by a Europe furthering its own interests. Of primary importance in this regard is the role the Republika Srpska plays in preventing the penetration of Islamic </w:t>
      </w:r>
      <w:r w:rsidRPr="00FC4553">
        <w:rPr>
          <w:rFonts w:ascii="Verdana" w:hAnsi="Verdana" w:cs="Times New Roman"/>
          <w:noProof/>
          <w:sz w:val="28"/>
          <w:szCs w:val="28"/>
        </w:rPr>
        <w:lastRenderedPageBreak/>
        <w:t>fundamentalism into the heart of Europe. In other words, the Republika Srpska is made to play the part of the former Military Frontier. "When the reasons for its existence are no longer there, our enemies, Croats and Catholicism, will destroy the Republika Srpska and push the boundaries of Catholicism further east, should an opportunity arise".</w:t>
      </w:r>
      <w:r w:rsidRPr="00FC4553">
        <w:rPr>
          <w:rStyle w:val="FootnoteReference"/>
          <w:rFonts w:ascii="Verdana" w:hAnsi="Verdana" w:cs="Times New Roman"/>
          <w:noProof/>
          <w:sz w:val="28"/>
          <w:szCs w:val="28"/>
        </w:rPr>
        <w:footnoteReference w:id="12"/>
      </w:r>
    </w:p>
    <w:p w14:paraId="0F0EAECB" w14:textId="6DE8FDB3" w:rsidR="003F7B81" w:rsidRPr="00FC4553" w:rsidRDefault="003F7B81" w:rsidP="0003206A">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t xml:space="preserve">With similar objectives in mind, the Academy of Sciences and Arts of the Republika Srpska held a symposium in Bijeljina (29-30 October, 1998) entitled </w:t>
      </w:r>
      <w:r w:rsidRPr="00FC4553">
        <w:rPr>
          <w:rFonts w:ascii="Verdana" w:hAnsi="Verdana" w:cs="Times New Roman"/>
          <w:i/>
          <w:noProof/>
          <w:sz w:val="28"/>
          <w:szCs w:val="28"/>
        </w:rPr>
        <w:t>The Serb Spiritual Space</w:t>
      </w:r>
      <w:r w:rsidRPr="00FC4553">
        <w:rPr>
          <w:rFonts w:ascii="Verdana" w:hAnsi="Verdana" w:cs="Times New Roman"/>
          <w:noProof/>
          <w:sz w:val="28"/>
          <w:szCs w:val="28"/>
        </w:rPr>
        <w:t xml:space="preserve">. The symposium was attended by the academicians from the Serbian Academy of Sciences and Arts who wrote the Memorandum. In his keynote report, Milorad Ekmečić defined the notion of the Serb spiritual space as follows: </w:t>
      </w:r>
    </w:p>
    <w:p w14:paraId="1A6A00EF" w14:textId="01D32BFD" w:rsidR="003F7B81" w:rsidRPr="00FC4553" w:rsidRDefault="003F7B81" w:rsidP="008C6843">
      <w:pPr>
        <w:spacing w:after="120" w:line="240" w:lineRule="auto"/>
        <w:ind w:left="709"/>
        <w:jc w:val="both"/>
        <w:rPr>
          <w:rFonts w:ascii="Verdana" w:hAnsi="Verdana" w:cs="Times New Roman"/>
          <w:noProof/>
          <w:sz w:val="28"/>
          <w:szCs w:val="28"/>
        </w:rPr>
      </w:pPr>
      <w:r w:rsidRPr="00FC4553">
        <w:rPr>
          <w:rFonts w:ascii="Verdana" w:hAnsi="Verdana" w:cs="Times New Roman"/>
          <w:noProof/>
          <w:sz w:val="28"/>
          <w:szCs w:val="28"/>
        </w:rPr>
        <w:t>The Serb spiritual space is the totality of cultural activities tending to come to fruition in a well-regulated state of the time, in all the provinces in which the Serb people and the ethnic groups as its offshoots have lived and still live, in all the forms in which they have manifested themselves.</w:t>
      </w:r>
      <w:r w:rsidRPr="00FC4553">
        <w:rPr>
          <w:rStyle w:val="FootnoteReference"/>
          <w:rFonts w:ascii="Verdana" w:hAnsi="Verdana" w:cs="Times New Roman"/>
          <w:noProof/>
          <w:sz w:val="28"/>
          <w:szCs w:val="28"/>
        </w:rPr>
        <w:footnoteReference w:id="13"/>
      </w:r>
    </w:p>
    <w:p w14:paraId="34CD029B" w14:textId="2C7EA48D" w:rsidR="00A67840" w:rsidRPr="00FC4553" w:rsidRDefault="00A67840" w:rsidP="0003206A">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t>Philosopher Ljubomir Tadić told the participants that "our deepest spiritual and political interest commands us that we must never give up Kninska Krajina, Lika, Banija, Kordun, parts of Slavonia, Srem and Baranja in which Serb people have lived for centuries, nor the towns which have fallen under Croat and Muslim power: Grahovo, Glamoč, Drvar and Petrovac".</w:t>
      </w:r>
      <w:r w:rsidRPr="00FC4553">
        <w:rPr>
          <w:rStyle w:val="FootnoteReference"/>
          <w:rFonts w:ascii="Verdana" w:hAnsi="Verdana" w:cs="Times New Roman"/>
          <w:noProof/>
          <w:sz w:val="28"/>
          <w:szCs w:val="28"/>
        </w:rPr>
        <w:footnoteReference w:id="14"/>
      </w:r>
      <w:r w:rsidRPr="00FC4553">
        <w:rPr>
          <w:rFonts w:ascii="Verdana" w:hAnsi="Verdana" w:cs="Times New Roman"/>
          <w:noProof/>
          <w:sz w:val="28"/>
          <w:szCs w:val="28"/>
        </w:rPr>
        <w:t xml:space="preserve"> The object of </w:t>
      </w:r>
      <w:r w:rsidRPr="00FC4553">
        <w:rPr>
          <w:rFonts w:ascii="Verdana" w:hAnsi="Verdana" w:cs="Times New Roman"/>
          <w:noProof/>
          <w:sz w:val="28"/>
          <w:szCs w:val="28"/>
        </w:rPr>
        <w:lastRenderedPageBreak/>
        <w:t>such gatherings is to let the national ideologues pronounce on future territories and to gradually translate their ethnic engineering into state frontiers.</w:t>
      </w:r>
    </w:p>
    <w:p w14:paraId="6579983A" w14:textId="5ECA2F7F" w:rsidR="00A67840" w:rsidRPr="00FC4553" w:rsidRDefault="00A67840" w:rsidP="0003206A">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t>This is best summed up in the statement of Dobrica Ćosić that the "Serb people is coalescing in a living space which it can cover civilizationally and culturally and develop economically"; he also defines this process as "a territorial-ethnic rearrangement, perhaps, of a state-political consolidation of the Balkan space".</w:t>
      </w:r>
      <w:r w:rsidRPr="00FC4553">
        <w:rPr>
          <w:rStyle w:val="FootnoteReference"/>
          <w:rFonts w:ascii="Verdana" w:hAnsi="Verdana" w:cs="Times New Roman"/>
          <w:noProof/>
          <w:sz w:val="28"/>
          <w:szCs w:val="28"/>
        </w:rPr>
        <w:footnoteReference w:id="15"/>
      </w:r>
      <w:r w:rsidRPr="00FC4553">
        <w:rPr>
          <w:rFonts w:ascii="Verdana" w:hAnsi="Verdana" w:cs="Times New Roman"/>
          <w:noProof/>
          <w:sz w:val="28"/>
          <w:szCs w:val="28"/>
        </w:rPr>
        <w:t xml:space="preserve"> National ideologues have basically resigned themselves to the fact that the Serb state boils down to Serbia, </w:t>
      </w:r>
      <w:r w:rsidR="00477CF6" w:rsidRPr="00FC4553">
        <w:rPr>
          <w:rFonts w:ascii="Verdana" w:hAnsi="Verdana" w:cs="Times New Roman"/>
          <w:noProof/>
          <w:sz w:val="28"/>
          <w:szCs w:val="28"/>
        </w:rPr>
        <w:t xml:space="preserve">the </w:t>
      </w:r>
      <w:r w:rsidRPr="00FC4553">
        <w:rPr>
          <w:rFonts w:ascii="Verdana" w:hAnsi="Verdana" w:cs="Times New Roman"/>
          <w:noProof/>
          <w:sz w:val="28"/>
          <w:szCs w:val="28"/>
        </w:rPr>
        <w:t>Republika Srpska, and Montenegro. Nonetheless, ambitions remain alive to incorporate certain "Serb territories", particularly those affording an outlet to the Adriatic Sea.</w:t>
      </w:r>
    </w:p>
    <w:p w14:paraId="36C4709C" w14:textId="3AF8E7FF" w:rsidR="00A67840" w:rsidRPr="00FC4553" w:rsidRDefault="00A67840" w:rsidP="0003206A">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t xml:space="preserve">The importance of the role of Serb academicians and intellectuals in the implementation and </w:t>
      </w:r>
      <w:r w:rsidR="00083483" w:rsidRPr="00FC4553">
        <w:rPr>
          <w:rFonts w:ascii="Verdana" w:hAnsi="Verdana" w:cs="Times New Roman"/>
          <w:noProof/>
          <w:sz w:val="28"/>
          <w:szCs w:val="28"/>
        </w:rPr>
        <w:t>defense</w:t>
      </w:r>
      <w:r w:rsidRPr="00FC4553">
        <w:rPr>
          <w:rFonts w:ascii="Verdana" w:hAnsi="Verdana" w:cs="Times New Roman"/>
          <w:noProof/>
          <w:sz w:val="28"/>
          <w:szCs w:val="28"/>
        </w:rPr>
        <w:t xml:space="preserve"> of the </w:t>
      </w:r>
      <w:r w:rsidR="00083483" w:rsidRPr="00FC4553">
        <w:rPr>
          <w:rFonts w:ascii="Verdana" w:hAnsi="Verdana" w:cs="Times New Roman"/>
          <w:noProof/>
          <w:sz w:val="28"/>
          <w:szCs w:val="28"/>
        </w:rPr>
        <w:t xml:space="preserve">Serbian </w:t>
      </w:r>
      <w:r w:rsidRPr="00FC4553">
        <w:rPr>
          <w:rFonts w:ascii="Verdana" w:hAnsi="Verdana" w:cs="Times New Roman"/>
          <w:noProof/>
          <w:sz w:val="28"/>
          <w:szCs w:val="28"/>
        </w:rPr>
        <w:t xml:space="preserve">national program is </w:t>
      </w:r>
      <w:r w:rsidR="00083483" w:rsidRPr="00FC4553">
        <w:rPr>
          <w:rFonts w:ascii="Verdana" w:hAnsi="Verdana" w:cs="Times New Roman"/>
          <w:noProof/>
          <w:sz w:val="28"/>
          <w:szCs w:val="28"/>
        </w:rPr>
        <w:t xml:space="preserve">clear from </w:t>
      </w:r>
      <w:r w:rsidRPr="00FC4553">
        <w:rPr>
          <w:rFonts w:ascii="Verdana" w:hAnsi="Verdana" w:cs="Times New Roman"/>
          <w:noProof/>
          <w:sz w:val="28"/>
          <w:szCs w:val="28"/>
        </w:rPr>
        <w:t xml:space="preserve">the number of academicians, lawyers and historians who have appeared before the </w:t>
      </w:r>
      <w:r w:rsidR="00083483" w:rsidRPr="00FC4553">
        <w:rPr>
          <w:rFonts w:ascii="Verdana" w:hAnsi="Verdana" w:cs="Times New Roman"/>
          <w:noProof/>
          <w:sz w:val="28"/>
          <w:szCs w:val="28"/>
        </w:rPr>
        <w:t xml:space="preserve">International Criminal Tribunal for the Former Yugoslavia in The </w:t>
      </w:r>
      <w:r w:rsidRPr="00FC4553">
        <w:rPr>
          <w:rFonts w:ascii="Verdana" w:hAnsi="Verdana" w:cs="Times New Roman"/>
          <w:noProof/>
          <w:sz w:val="28"/>
          <w:szCs w:val="28"/>
        </w:rPr>
        <w:t xml:space="preserve">Hague as witnesses for Milošević. They include Mihajlo Marković, Čeda Popov, Kosta Mihajlović, Ratko Marković, Smilja Avramov, Slavenko Terzić and many others. This shows that even Serbia’s military defeat in the implementation of the Memorandum objectives has not forced the authors of the Memorandum to resign </w:t>
      </w:r>
      <w:r w:rsidRPr="00FC4553">
        <w:rPr>
          <w:rFonts w:ascii="Verdana" w:hAnsi="Verdana" w:cs="Times New Roman"/>
          <w:noProof/>
          <w:sz w:val="28"/>
          <w:szCs w:val="28"/>
        </w:rPr>
        <w:lastRenderedPageBreak/>
        <w:t xml:space="preserve">publicly; on the contrary, they continue to defend their </w:t>
      </w:r>
      <w:r w:rsidR="00083483" w:rsidRPr="00FC4553">
        <w:rPr>
          <w:rFonts w:ascii="Verdana" w:hAnsi="Verdana" w:cs="Times New Roman"/>
          <w:noProof/>
          <w:sz w:val="28"/>
          <w:szCs w:val="28"/>
        </w:rPr>
        <w:t xml:space="preserve">stance from the same </w:t>
      </w:r>
      <w:r w:rsidRPr="00FC4553">
        <w:rPr>
          <w:rFonts w:ascii="Verdana" w:hAnsi="Verdana" w:cs="Times New Roman"/>
          <w:noProof/>
          <w:sz w:val="28"/>
          <w:szCs w:val="28"/>
        </w:rPr>
        <w:t>position</w:t>
      </w:r>
      <w:r w:rsidR="00083483" w:rsidRPr="00FC4553">
        <w:rPr>
          <w:rFonts w:ascii="Verdana" w:hAnsi="Verdana" w:cs="Times New Roman"/>
          <w:noProof/>
          <w:sz w:val="28"/>
          <w:szCs w:val="28"/>
        </w:rPr>
        <w:t>s</w:t>
      </w:r>
      <w:r w:rsidRPr="00FC4553">
        <w:rPr>
          <w:rFonts w:ascii="Verdana" w:hAnsi="Verdana" w:cs="Times New Roman"/>
          <w:noProof/>
          <w:sz w:val="28"/>
          <w:szCs w:val="28"/>
        </w:rPr>
        <w:t>.</w:t>
      </w:r>
    </w:p>
    <w:p w14:paraId="0B71B1FF" w14:textId="40FDE332" w:rsidR="0093170C" w:rsidRPr="00FC4553" w:rsidRDefault="0093170C" w:rsidP="0003206A">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t xml:space="preserve">As was formulated at the Fruška Gora Round Table (1997) to prevent a greater return of refugees to the Republika Srpska by all possible means, this has been achieved in practice. </w:t>
      </w:r>
      <w:r w:rsidR="00F932A5" w:rsidRPr="00FC4553">
        <w:rPr>
          <w:rFonts w:ascii="Verdana" w:hAnsi="Verdana" w:cs="Times New Roman"/>
          <w:noProof/>
          <w:sz w:val="28"/>
          <w:szCs w:val="28"/>
        </w:rPr>
        <w:t xml:space="preserve">The year </w:t>
      </w:r>
      <w:r w:rsidRPr="00FC4553">
        <w:rPr>
          <w:rFonts w:ascii="Verdana" w:hAnsi="Verdana" w:cs="Times New Roman"/>
          <w:noProof/>
          <w:sz w:val="28"/>
          <w:szCs w:val="28"/>
        </w:rPr>
        <w:t xml:space="preserve">1997 was declared the year of return to Bosnia and Herzegovina. However, the majority of refugees did not return to their former places of residence but to the entities where their ethnic community dominated. Such an essentially unsuccessful return further cemented ethnic divisions in Bosnia and Herzegovina. The international community has accepted the ethnic principle as the key principle for </w:t>
      </w:r>
      <w:r w:rsidR="00F932A5" w:rsidRPr="00FC4553">
        <w:rPr>
          <w:rFonts w:ascii="Verdana" w:hAnsi="Verdana" w:cs="Times New Roman"/>
          <w:noProof/>
          <w:sz w:val="28"/>
          <w:szCs w:val="28"/>
        </w:rPr>
        <w:t>re</w:t>
      </w:r>
      <w:r w:rsidRPr="00FC4553">
        <w:rPr>
          <w:rFonts w:ascii="Verdana" w:hAnsi="Verdana" w:cs="Times New Roman"/>
          <w:noProof/>
          <w:sz w:val="28"/>
          <w:szCs w:val="28"/>
        </w:rPr>
        <w:t xml:space="preserve">solving the Bosnian issue. Not only was it incorporated into the Dayton Agreement, but also later through its implementation. </w:t>
      </w:r>
      <w:r w:rsidR="00F932A5" w:rsidRPr="00FC4553">
        <w:rPr>
          <w:rFonts w:ascii="Verdana" w:hAnsi="Verdana" w:cs="Times New Roman"/>
          <w:noProof/>
          <w:sz w:val="28"/>
          <w:szCs w:val="28"/>
        </w:rPr>
        <w:t xml:space="preserve">Among other things, </w:t>
      </w:r>
      <w:r w:rsidRPr="00FC4553">
        <w:rPr>
          <w:rFonts w:ascii="Verdana" w:hAnsi="Verdana" w:cs="Times New Roman"/>
          <w:noProof/>
          <w:sz w:val="28"/>
          <w:szCs w:val="28"/>
        </w:rPr>
        <w:t xml:space="preserve">Annex 7, which was essentially never implemented as intended, </w:t>
      </w:r>
      <w:r w:rsidR="00F932A5" w:rsidRPr="00FC4553">
        <w:rPr>
          <w:rFonts w:ascii="Verdana" w:hAnsi="Verdana" w:cs="Times New Roman"/>
          <w:noProof/>
          <w:sz w:val="28"/>
          <w:szCs w:val="28"/>
        </w:rPr>
        <w:t>stipulates the following</w:t>
      </w:r>
      <w:r w:rsidRPr="00FC4553">
        <w:rPr>
          <w:rFonts w:ascii="Verdana" w:hAnsi="Verdana" w:cs="Times New Roman"/>
          <w:noProof/>
          <w:sz w:val="28"/>
          <w:szCs w:val="28"/>
        </w:rPr>
        <w:t>:</w:t>
      </w:r>
    </w:p>
    <w:p w14:paraId="53AEE493" w14:textId="12E05C2A" w:rsidR="00F932A5" w:rsidRPr="00FC4553" w:rsidRDefault="00F932A5" w:rsidP="00D6697D">
      <w:pPr>
        <w:spacing w:after="120" w:line="240" w:lineRule="auto"/>
        <w:ind w:left="709"/>
        <w:jc w:val="both"/>
        <w:rPr>
          <w:rFonts w:ascii="Verdana" w:hAnsi="Verdana" w:cs="Times New Roman"/>
          <w:noProof/>
          <w:sz w:val="28"/>
          <w:szCs w:val="28"/>
        </w:rPr>
      </w:pPr>
      <w:r w:rsidRPr="00FC4553">
        <w:rPr>
          <w:rFonts w:ascii="Verdana" w:hAnsi="Verdana" w:cs="Times New Roman"/>
          <w:noProof/>
          <w:sz w:val="28"/>
          <w:szCs w:val="28"/>
        </w:rPr>
        <w:t xml:space="preserve">All refugees and displaced persons have the right freely to return to their homes of origin. They shall have the right to have restored to them property of which they were deprived in the course of hostilities since 1991 and to be compensated for any property that cannot be restored to them. The early return of refugees and displaced persons is an important objective of the settlement of the conflict in Bosnia and Herzegovina. The Parties confirm that they will accept the return of such persons who have left their territory, including those who have been accorded temporary protection by third countries. The Parties shall ensure that refugees and displaced persons are permitted to return in safety, without risk of harassment, intimidation, persecution, or </w:t>
      </w:r>
      <w:r w:rsidRPr="00FC4553">
        <w:rPr>
          <w:rFonts w:ascii="Verdana" w:hAnsi="Verdana" w:cs="Times New Roman"/>
          <w:noProof/>
          <w:sz w:val="28"/>
          <w:szCs w:val="28"/>
        </w:rPr>
        <w:lastRenderedPageBreak/>
        <w:t>discrimination, particularly on account of their ethnic origin, religious belief, or political opinion.</w:t>
      </w:r>
      <w:r w:rsidRPr="00FC4553">
        <w:rPr>
          <w:rStyle w:val="FootnoteReference"/>
          <w:rFonts w:ascii="Verdana" w:hAnsi="Verdana" w:cs="Times New Roman"/>
          <w:noProof/>
          <w:sz w:val="28"/>
          <w:szCs w:val="28"/>
        </w:rPr>
        <w:footnoteReference w:id="16"/>
      </w:r>
    </w:p>
    <w:p w14:paraId="31DC25B8" w14:textId="77777777" w:rsidR="005176B7" w:rsidRPr="00FC4553" w:rsidRDefault="005176B7" w:rsidP="00D6697D">
      <w:pPr>
        <w:spacing w:after="120" w:line="240" w:lineRule="auto"/>
        <w:ind w:left="709"/>
        <w:jc w:val="both"/>
        <w:rPr>
          <w:rFonts w:ascii="Verdana" w:hAnsi="Verdana" w:cs="Times New Roman"/>
          <w:noProof/>
          <w:sz w:val="28"/>
          <w:szCs w:val="28"/>
        </w:rPr>
      </w:pPr>
    </w:p>
    <w:p w14:paraId="3F3BC7E1" w14:textId="7396FE36" w:rsidR="007B7D2D" w:rsidRPr="00FC4553" w:rsidRDefault="005C1304" w:rsidP="0003206A">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t>Belgrade's actions under new international circumstances</w:t>
      </w:r>
    </w:p>
    <w:p w14:paraId="64F12902" w14:textId="37500DBF" w:rsidR="000748AD" w:rsidRPr="00FC4553" w:rsidRDefault="000748AD" w:rsidP="005176B7">
      <w:pPr>
        <w:spacing w:after="120" w:line="360" w:lineRule="auto"/>
        <w:jc w:val="both"/>
        <w:rPr>
          <w:rFonts w:ascii="Verdana" w:hAnsi="Verdana" w:cs="Times New Roman"/>
          <w:noProof/>
          <w:sz w:val="28"/>
          <w:szCs w:val="28"/>
        </w:rPr>
      </w:pPr>
      <w:r w:rsidRPr="00FC4553">
        <w:rPr>
          <w:rFonts w:ascii="Verdana" w:hAnsi="Verdana" w:cs="Times New Roman"/>
          <w:noProof/>
          <w:sz w:val="28"/>
          <w:szCs w:val="28"/>
        </w:rPr>
        <w:t>After the fall of Slobodan Milošević, Serbia adopted a pro-European orientation. It signed the Association Agreement in 2008, and received candidate status in 2012. Between 2000 and 2012, a legal framework was established and laws and strategies defining Serbia as a European-oriented country</w:t>
      </w:r>
      <w:r w:rsidRPr="00FC4553">
        <w:rPr>
          <w:rFonts w:ascii="Verdana" w:hAnsi="Verdana"/>
          <w:noProof/>
          <w:sz w:val="28"/>
          <w:szCs w:val="28"/>
        </w:rPr>
        <w:t xml:space="preserve"> </w:t>
      </w:r>
      <w:r w:rsidRPr="00FC4553">
        <w:rPr>
          <w:rFonts w:ascii="Verdana" w:hAnsi="Verdana" w:cs="Times New Roman"/>
          <w:noProof/>
          <w:sz w:val="28"/>
          <w:szCs w:val="28"/>
        </w:rPr>
        <w:t xml:space="preserve">were adopted. </w:t>
      </w:r>
      <w:r w:rsidR="00AD1D0F" w:rsidRPr="00FC4553">
        <w:rPr>
          <w:rFonts w:ascii="Verdana" w:hAnsi="Verdana" w:cs="Times New Roman"/>
          <w:noProof/>
          <w:sz w:val="28"/>
          <w:szCs w:val="28"/>
        </w:rPr>
        <w:t>In parallel with this, h</w:t>
      </w:r>
      <w:r w:rsidRPr="00FC4553">
        <w:rPr>
          <w:rFonts w:ascii="Verdana" w:hAnsi="Verdana" w:cs="Times New Roman"/>
          <w:noProof/>
          <w:sz w:val="28"/>
          <w:szCs w:val="28"/>
        </w:rPr>
        <w:t xml:space="preserve">owever, Serbia persisted in its strategy of uniting Serb people. It </w:t>
      </w:r>
      <w:r w:rsidR="00696A81" w:rsidRPr="00FC4553">
        <w:rPr>
          <w:rFonts w:ascii="Verdana" w:hAnsi="Verdana" w:cs="Times New Roman"/>
          <w:noProof/>
          <w:sz w:val="28"/>
          <w:szCs w:val="28"/>
        </w:rPr>
        <w:t>skillfully</w:t>
      </w:r>
      <w:r w:rsidRPr="00FC4553">
        <w:rPr>
          <w:rFonts w:ascii="Verdana" w:hAnsi="Verdana" w:cs="Times New Roman"/>
          <w:noProof/>
          <w:sz w:val="28"/>
          <w:szCs w:val="28"/>
        </w:rPr>
        <w:t xml:space="preserve"> </w:t>
      </w:r>
      <w:r w:rsidR="00AD1D0F" w:rsidRPr="00FC4553">
        <w:rPr>
          <w:rFonts w:ascii="Verdana" w:hAnsi="Verdana" w:cs="Times New Roman"/>
          <w:noProof/>
          <w:sz w:val="28"/>
          <w:szCs w:val="28"/>
        </w:rPr>
        <w:t>took advantage of</w:t>
      </w:r>
      <w:r w:rsidRPr="00FC4553">
        <w:rPr>
          <w:rFonts w:ascii="Verdana" w:hAnsi="Verdana" w:cs="Times New Roman"/>
          <w:noProof/>
          <w:sz w:val="28"/>
          <w:szCs w:val="28"/>
        </w:rPr>
        <w:t xml:space="preserve"> the geostrategic vacuum and for several years managed to successfully achieve its goals in relation to the systematic integration of Serbs in the region into the cultural, spiritual, economic and information space.</w:t>
      </w:r>
    </w:p>
    <w:p w14:paraId="1178AE87" w14:textId="6BE0F25D" w:rsidR="000748AD" w:rsidRPr="00FC4553" w:rsidRDefault="000748AD" w:rsidP="0003206A">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t>"</w:t>
      </w:r>
      <w:r w:rsidR="00CB4F84" w:rsidRPr="00FC4553">
        <w:rPr>
          <w:rFonts w:ascii="Verdana" w:hAnsi="Verdana" w:cs="Times New Roman"/>
          <w:noProof/>
          <w:sz w:val="28"/>
          <w:szCs w:val="28"/>
        </w:rPr>
        <w:t>Serb World</w:t>
      </w:r>
      <w:r w:rsidRPr="00FC4553">
        <w:rPr>
          <w:rFonts w:ascii="Verdana" w:hAnsi="Verdana" w:cs="Times New Roman"/>
          <w:noProof/>
          <w:sz w:val="28"/>
          <w:szCs w:val="28"/>
        </w:rPr>
        <w:t xml:space="preserve">" </w:t>
      </w:r>
      <w:r w:rsidR="00554963" w:rsidRPr="00FC4553">
        <w:rPr>
          <w:rFonts w:ascii="Verdana" w:hAnsi="Verdana" w:cs="Times New Roman"/>
          <w:noProof/>
          <w:sz w:val="28"/>
          <w:szCs w:val="28"/>
        </w:rPr>
        <w:t xml:space="preserve">first </w:t>
      </w:r>
      <w:r w:rsidRPr="00FC4553">
        <w:rPr>
          <w:rFonts w:ascii="Verdana" w:hAnsi="Verdana" w:cs="Times New Roman"/>
          <w:noProof/>
          <w:sz w:val="28"/>
          <w:szCs w:val="28"/>
        </w:rPr>
        <w:t xml:space="preserve">appeared as a term in 2013. </w:t>
      </w:r>
      <w:r w:rsidR="00AD1D0F" w:rsidRPr="00FC4553">
        <w:rPr>
          <w:rFonts w:ascii="Verdana" w:hAnsi="Verdana" w:cs="Times New Roman"/>
          <w:noProof/>
          <w:sz w:val="28"/>
          <w:szCs w:val="28"/>
        </w:rPr>
        <w:t>The c</w:t>
      </w:r>
      <w:r w:rsidRPr="00FC4553">
        <w:rPr>
          <w:rFonts w:ascii="Verdana" w:hAnsi="Verdana" w:cs="Times New Roman"/>
          <w:noProof/>
          <w:sz w:val="28"/>
          <w:szCs w:val="28"/>
        </w:rPr>
        <w:t>onstant recycling of the same project under different names is just an attempt to divert attention from a process that has been running smoothly all these years. The international community paid no attention to Belgrade's attempt to challenge the Western order in the Balkans. With its policy of favoring Belgrade, it expected to keep Serbia on the Euro-Atlantic track. Unfortunately, the "</w:t>
      </w:r>
      <w:r w:rsidR="00CB4F84" w:rsidRPr="00FC4553">
        <w:rPr>
          <w:rFonts w:ascii="Verdana" w:hAnsi="Verdana" w:cs="Times New Roman"/>
          <w:noProof/>
          <w:sz w:val="28"/>
          <w:szCs w:val="28"/>
        </w:rPr>
        <w:t>Serb World</w:t>
      </w:r>
      <w:r w:rsidRPr="00FC4553">
        <w:rPr>
          <w:rFonts w:ascii="Verdana" w:hAnsi="Verdana" w:cs="Times New Roman"/>
          <w:noProof/>
          <w:sz w:val="28"/>
          <w:szCs w:val="28"/>
        </w:rPr>
        <w:t>" as a concept has the support of certain international circles (</w:t>
      </w:r>
      <w:r w:rsidR="00AD1D0F" w:rsidRPr="00FC4553">
        <w:rPr>
          <w:rFonts w:ascii="Verdana" w:hAnsi="Verdana" w:cs="Times New Roman"/>
          <w:noProof/>
          <w:sz w:val="28"/>
          <w:szCs w:val="28"/>
        </w:rPr>
        <w:t>sovereigntists</w:t>
      </w:r>
      <w:r w:rsidRPr="00FC4553">
        <w:rPr>
          <w:rFonts w:ascii="Verdana" w:hAnsi="Verdana" w:cs="Times New Roman"/>
          <w:noProof/>
          <w:sz w:val="28"/>
          <w:szCs w:val="28"/>
        </w:rPr>
        <w:t>, authoritarians), even within the European Union.</w:t>
      </w:r>
    </w:p>
    <w:p w14:paraId="14592215" w14:textId="534C8634" w:rsidR="00554963" w:rsidRPr="00FC4553" w:rsidRDefault="00554963" w:rsidP="0003206A">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lastRenderedPageBreak/>
        <w:t xml:space="preserve">The geopolitical limbo in which the region found itself after the disengagement of both </w:t>
      </w:r>
      <w:r w:rsidR="00AD1D0F" w:rsidRPr="00FC4553">
        <w:rPr>
          <w:rFonts w:ascii="Verdana" w:hAnsi="Verdana" w:cs="Times New Roman"/>
          <w:noProof/>
          <w:sz w:val="28"/>
          <w:szCs w:val="28"/>
        </w:rPr>
        <w:t>the United States</w:t>
      </w:r>
      <w:r w:rsidRPr="00FC4553">
        <w:rPr>
          <w:rFonts w:ascii="Verdana" w:hAnsi="Verdana" w:cs="Times New Roman"/>
          <w:noProof/>
          <w:sz w:val="28"/>
          <w:szCs w:val="28"/>
        </w:rPr>
        <w:t xml:space="preserve"> and the European Union (who turned to their own problems) was ideal for Russia. According to </w:t>
      </w:r>
      <w:r w:rsidRPr="00FC4553">
        <w:rPr>
          <w:rFonts w:ascii="Verdana" w:hAnsi="Verdana" w:cs="Times New Roman"/>
          <w:i/>
          <w:noProof/>
          <w:sz w:val="28"/>
          <w:szCs w:val="28"/>
        </w:rPr>
        <w:t>Samarukov</w:t>
      </w:r>
      <w:r w:rsidRPr="00FC4553">
        <w:rPr>
          <w:rFonts w:ascii="Verdana" w:hAnsi="Verdana" w:cs="Times New Roman"/>
          <w:noProof/>
          <w:sz w:val="28"/>
          <w:szCs w:val="28"/>
        </w:rPr>
        <w:t>, researcher at Carnegie Moscow Center, this does not mean either complete stabilization or complete destabilization, but something in between. Russia is trying to obstruct both the European Union and the North Atlantic Treaty Organization in the Western Balkans for as long as possible. It does not want the frozen conflicts in the Balkans to be resolved, because they are what keep the Western Balkans away from the North Atlantic Treaty Organization and the European Union, but it also does not want these conflicts to become active, because it too has lines that it doesn't want crossed.</w:t>
      </w:r>
      <w:r w:rsidRPr="00FC4553">
        <w:rPr>
          <w:rStyle w:val="FootnoteReference"/>
          <w:rFonts w:ascii="Verdana" w:hAnsi="Verdana" w:cs="Times New Roman"/>
          <w:noProof/>
          <w:sz w:val="28"/>
          <w:szCs w:val="28"/>
        </w:rPr>
        <w:footnoteReference w:id="17"/>
      </w:r>
    </w:p>
    <w:p w14:paraId="073FE8F7" w14:textId="2A2E8306" w:rsidR="004B5FC5" w:rsidRPr="00FC4553" w:rsidRDefault="004B5FC5" w:rsidP="0003206A">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t xml:space="preserve">It is precisely this undefined status of the Western Balkans, as well as the increasingly distant option of joining the European Union, that plays a significant role in encouraging Serb aspirations. Belgrade also defined its policy towards "Serb lands" through documents that are official </w:t>
      </w:r>
      <w:r w:rsidR="00431D65" w:rsidRPr="00FC4553">
        <w:rPr>
          <w:rFonts w:ascii="Verdana" w:hAnsi="Verdana" w:cs="Times New Roman"/>
          <w:noProof/>
          <w:sz w:val="28"/>
          <w:szCs w:val="28"/>
        </w:rPr>
        <w:t xml:space="preserve">Government </w:t>
      </w:r>
      <w:r w:rsidRPr="00FC4553">
        <w:rPr>
          <w:rFonts w:ascii="Verdana" w:hAnsi="Verdana" w:cs="Times New Roman"/>
          <w:noProof/>
          <w:sz w:val="28"/>
          <w:szCs w:val="28"/>
        </w:rPr>
        <w:t xml:space="preserve">documents. The first important document adopted by the Serbian Parliament is the </w:t>
      </w:r>
      <w:r w:rsidR="00431D65" w:rsidRPr="00FC4553">
        <w:rPr>
          <w:rFonts w:ascii="Verdana" w:hAnsi="Verdana" w:cs="Times New Roman"/>
          <w:noProof/>
          <w:sz w:val="28"/>
          <w:szCs w:val="28"/>
        </w:rPr>
        <w:t xml:space="preserve">Strategy for Preserving and Strengthening the Relations between </w:t>
      </w:r>
      <w:r w:rsidR="00431D65" w:rsidRPr="00FC4553">
        <w:rPr>
          <w:rFonts w:ascii="Verdana" w:hAnsi="Verdana" w:cs="Times New Roman"/>
          <w:noProof/>
          <w:sz w:val="28"/>
          <w:szCs w:val="28"/>
        </w:rPr>
        <w:lastRenderedPageBreak/>
        <w:t xml:space="preserve">the Homeland and the Diaspora and the Homeland and the Serbs in the Region </w:t>
      </w:r>
      <w:r w:rsidRPr="00FC4553">
        <w:rPr>
          <w:rFonts w:ascii="Verdana" w:hAnsi="Verdana" w:cs="Times New Roman"/>
          <w:noProof/>
          <w:sz w:val="28"/>
          <w:szCs w:val="28"/>
        </w:rPr>
        <w:t>(2011).</w:t>
      </w:r>
      <w:r w:rsidRPr="00FC4553">
        <w:rPr>
          <w:rStyle w:val="FootnoteReference"/>
          <w:rFonts w:ascii="Verdana" w:hAnsi="Verdana" w:cs="Times New Roman"/>
          <w:noProof/>
          <w:sz w:val="28"/>
          <w:szCs w:val="28"/>
        </w:rPr>
        <w:footnoteReference w:id="18"/>
      </w:r>
      <w:r w:rsidRPr="00FC4553">
        <w:rPr>
          <w:rFonts w:ascii="Verdana" w:hAnsi="Verdana" w:cs="Times New Roman"/>
          <w:noProof/>
          <w:sz w:val="28"/>
          <w:szCs w:val="28"/>
        </w:rPr>
        <w:t xml:space="preserve">  </w:t>
      </w:r>
    </w:p>
    <w:p w14:paraId="59D9C31E" w14:textId="07EDCF34" w:rsidR="007B70E8" w:rsidRPr="00FC4553" w:rsidRDefault="007B70E8" w:rsidP="0003206A">
      <w:pPr>
        <w:spacing w:after="120" w:line="360" w:lineRule="auto"/>
        <w:ind w:firstLine="720"/>
        <w:jc w:val="both"/>
        <w:rPr>
          <w:rFonts w:ascii="Verdana" w:hAnsi="Verdana" w:cs="Times New Roman"/>
          <w:b/>
          <w:bCs/>
          <w:noProof/>
          <w:sz w:val="28"/>
          <w:szCs w:val="28"/>
        </w:rPr>
      </w:pPr>
      <w:r w:rsidRPr="00FC4553">
        <w:rPr>
          <w:rFonts w:ascii="Verdana" w:hAnsi="Verdana" w:cs="Times New Roman"/>
          <w:b/>
          <w:bCs/>
          <w:noProof/>
          <w:sz w:val="28"/>
          <w:szCs w:val="28"/>
        </w:rPr>
        <w:t xml:space="preserve">The Strategy aims to "preserve and strengthen the relationship between the homeland and the diaspora, as well as between the homeland and the Serbs in the region. </w:t>
      </w:r>
      <w:r w:rsidRPr="00FC4553">
        <w:rPr>
          <w:rFonts w:ascii="Verdana" w:hAnsi="Verdana" w:cs="Times New Roman"/>
          <w:bCs/>
          <w:noProof/>
          <w:sz w:val="28"/>
          <w:szCs w:val="28"/>
        </w:rPr>
        <w:t>It should serve as a key document that will determine the direction of preserving and strengthening relations between the home</w:t>
      </w:r>
      <w:r w:rsidR="005A7116" w:rsidRPr="00FC4553">
        <w:rPr>
          <w:rFonts w:ascii="Verdana" w:hAnsi="Verdana" w:cs="Times New Roman"/>
          <w:bCs/>
          <w:noProof/>
          <w:sz w:val="28"/>
          <w:szCs w:val="28"/>
        </w:rPr>
        <w:t xml:space="preserve">land </w:t>
      </w:r>
      <w:r w:rsidRPr="00FC4553">
        <w:rPr>
          <w:rFonts w:ascii="Verdana" w:hAnsi="Verdana" w:cs="Times New Roman"/>
          <w:bCs/>
          <w:noProof/>
          <w:sz w:val="28"/>
          <w:szCs w:val="28"/>
        </w:rPr>
        <w:t xml:space="preserve">and the diaspora, as well as between the </w:t>
      </w:r>
      <w:r w:rsidR="005A7116" w:rsidRPr="00FC4553">
        <w:rPr>
          <w:rFonts w:ascii="Verdana" w:hAnsi="Verdana" w:cs="Times New Roman"/>
          <w:bCs/>
          <w:noProof/>
          <w:sz w:val="28"/>
          <w:szCs w:val="28"/>
        </w:rPr>
        <w:t>homeland and the Serbs in the region</w:t>
      </w:r>
      <w:r w:rsidRPr="00FC4553">
        <w:rPr>
          <w:rFonts w:ascii="Verdana" w:hAnsi="Verdana" w:cs="Times New Roman"/>
          <w:bCs/>
          <w:noProof/>
          <w:sz w:val="28"/>
          <w:szCs w:val="28"/>
        </w:rPr>
        <w:t>"</w:t>
      </w:r>
      <w:r w:rsidR="005A7116" w:rsidRPr="00FC4553">
        <w:rPr>
          <w:rFonts w:ascii="Verdana" w:hAnsi="Verdana" w:cs="Times New Roman"/>
          <w:bCs/>
          <w:noProof/>
          <w:sz w:val="28"/>
          <w:szCs w:val="28"/>
        </w:rPr>
        <w:t>.</w:t>
      </w:r>
      <w:r w:rsidRPr="00FC4553">
        <w:rPr>
          <w:rFonts w:ascii="Verdana" w:hAnsi="Verdana" w:cs="Times New Roman"/>
          <w:bCs/>
          <w:noProof/>
          <w:sz w:val="28"/>
          <w:szCs w:val="28"/>
        </w:rPr>
        <w:t xml:space="preserve"> The legal framework relevant to the preservation and strengthening of the relations</w:t>
      </w:r>
      <w:r w:rsidR="005A7116" w:rsidRPr="00FC4553">
        <w:rPr>
          <w:rFonts w:ascii="Verdana" w:hAnsi="Verdana" w:cs="Times New Roman"/>
          <w:bCs/>
          <w:noProof/>
          <w:sz w:val="28"/>
          <w:szCs w:val="28"/>
        </w:rPr>
        <w:t>hip</w:t>
      </w:r>
      <w:r w:rsidRPr="00FC4553">
        <w:rPr>
          <w:rFonts w:ascii="Verdana" w:hAnsi="Verdana" w:cs="Times New Roman"/>
          <w:bCs/>
          <w:noProof/>
          <w:sz w:val="28"/>
          <w:szCs w:val="28"/>
        </w:rPr>
        <w:t xml:space="preserve"> </w:t>
      </w:r>
      <w:r w:rsidR="005A7116" w:rsidRPr="00FC4553">
        <w:rPr>
          <w:rFonts w:ascii="Verdana" w:hAnsi="Verdana" w:cs="Times New Roman"/>
          <w:bCs/>
          <w:noProof/>
          <w:sz w:val="28"/>
          <w:szCs w:val="28"/>
        </w:rPr>
        <w:t xml:space="preserve">between </w:t>
      </w:r>
      <w:r w:rsidRPr="00FC4553">
        <w:rPr>
          <w:rFonts w:ascii="Verdana" w:hAnsi="Verdana" w:cs="Times New Roman"/>
          <w:bCs/>
          <w:noProof/>
          <w:sz w:val="28"/>
          <w:szCs w:val="28"/>
        </w:rPr>
        <w:t>the home</w:t>
      </w:r>
      <w:r w:rsidR="005A7116" w:rsidRPr="00FC4553">
        <w:rPr>
          <w:rFonts w:ascii="Verdana" w:hAnsi="Verdana" w:cs="Times New Roman"/>
          <w:bCs/>
          <w:noProof/>
          <w:sz w:val="28"/>
          <w:szCs w:val="28"/>
        </w:rPr>
        <w:t xml:space="preserve">land and </w:t>
      </w:r>
      <w:r w:rsidRPr="00FC4553">
        <w:rPr>
          <w:rFonts w:ascii="Verdana" w:hAnsi="Verdana" w:cs="Times New Roman"/>
          <w:bCs/>
          <w:noProof/>
          <w:sz w:val="28"/>
          <w:szCs w:val="28"/>
        </w:rPr>
        <w:t xml:space="preserve">the diaspora and Serbs in the region is also made up of other acts such as: the Constitution of the Republic of Serbia, which in Article 13 establishes that the Republic of Serbia </w:t>
      </w:r>
      <w:r w:rsidR="005A7116" w:rsidRPr="00FC4553">
        <w:rPr>
          <w:rFonts w:ascii="Verdana" w:hAnsi="Verdana" w:cs="Times New Roman"/>
          <w:bCs/>
          <w:noProof/>
          <w:sz w:val="28"/>
          <w:szCs w:val="28"/>
        </w:rPr>
        <w:t xml:space="preserve">shall protect the rights and interests of its citizens in abroad </w:t>
      </w:r>
      <w:r w:rsidRPr="00FC4553">
        <w:rPr>
          <w:rFonts w:ascii="Verdana" w:hAnsi="Verdana" w:cs="Times New Roman"/>
          <w:bCs/>
          <w:noProof/>
          <w:sz w:val="28"/>
          <w:szCs w:val="28"/>
        </w:rPr>
        <w:t xml:space="preserve">and </w:t>
      </w:r>
      <w:r w:rsidR="005A7116" w:rsidRPr="00FC4553">
        <w:rPr>
          <w:rFonts w:ascii="Verdana" w:hAnsi="Verdana" w:cs="Times New Roman"/>
          <w:bCs/>
          <w:noProof/>
          <w:sz w:val="28"/>
          <w:szCs w:val="28"/>
        </w:rPr>
        <w:t>develop and promote relations of Serbs living abroad with the kin state</w:t>
      </w:r>
      <w:r w:rsidRPr="00FC4553">
        <w:rPr>
          <w:rFonts w:ascii="Verdana" w:hAnsi="Verdana" w:cs="Times New Roman"/>
          <w:bCs/>
          <w:noProof/>
          <w:sz w:val="28"/>
          <w:szCs w:val="28"/>
        </w:rPr>
        <w:t>; and the Law on Diaspora and Serbs in the Region, which represents the first systemic law on relations between the home country and the diaspora, as well as the home country and Serbs in the region</w:t>
      </w:r>
      <w:r w:rsidR="00AD1D0F" w:rsidRPr="00FC4553">
        <w:rPr>
          <w:rFonts w:ascii="Verdana" w:hAnsi="Verdana" w:cs="Times New Roman"/>
          <w:bCs/>
          <w:noProof/>
          <w:sz w:val="28"/>
          <w:szCs w:val="28"/>
        </w:rPr>
        <w:t>,</w:t>
      </w:r>
      <w:r w:rsidRPr="00FC4553">
        <w:rPr>
          <w:rStyle w:val="FootnoteReference"/>
          <w:rFonts w:ascii="Verdana" w:hAnsi="Verdana" w:cs="Times New Roman"/>
          <w:noProof/>
          <w:sz w:val="28"/>
          <w:szCs w:val="28"/>
        </w:rPr>
        <w:footnoteReference w:id="19"/>
      </w:r>
      <w:r w:rsidRPr="00FC4553">
        <w:rPr>
          <w:rFonts w:ascii="Verdana" w:hAnsi="Verdana" w:cs="Times New Roman"/>
          <w:bCs/>
          <w:noProof/>
          <w:sz w:val="28"/>
          <w:szCs w:val="28"/>
        </w:rPr>
        <w:t xml:space="preserve"> and as such represents a normative base for conducting a long-term policy towards </w:t>
      </w:r>
      <w:r w:rsidR="005A7116" w:rsidRPr="00FC4553">
        <w:rPr>
          <w:rFonts w:ascii="Verdana" w:hAnsi="Verdana" w:cs="Times New Roman"/>
          <w:bCs/>
          <w:noProof/>
          <w:sz w:val="28"/>
          <w:szCs w:val="28"/>
        </w:rPr>
        <w:t>the diaspora</w:t>
      </w:r>
      <w:r w:rsidRPr="00FC4553">
        <w:rPr>
          <w:rFonts w:ascii="Verdana" w:hAnsi="Verdana" w:cs="Times New Roman"/>
          <w:bCs/>
          <w:noProof/>
          <w:sz w:val="28"/>
          <w:szCs w:val="28"/>
        </w:rPr>
        <w:t xml:space="preserve">. The law clearly demonstrates the will to conduct policy towards the diaspora and Serbs in the region in a much more serious, responsible and rational manner. The same follows from other documents: Declaration on the </w:t>
      </w:r>
      <w:r w:rsidR="005A7116" w:rsidRPr="00FC4553">
        <w:rPr>
          <w:rFonts w:ascii="Verdana" w:hAnsi="Verdana" w:cs="Times New Roman"/>
          <w:bCs/>
          <w:noProof/>
          <w:sz w:val="28"/>
          <w:szCs w:val="28"/>
        </w:rPr>
        <w:lastRenderedPageBreak/>
        <w:t xml:space="preserve">Proclamation </w:t>
      </w:r>
      <w:r w:rsidRPr="00FC4553">
        <w:rPr>
          <w:rFonts w:ascii="Verdana" w:hAnsi="Verdana" w:cs="Times New Roman"/>
          <w:bCs/>
          <w:noProof/>
          <w:sz w:val="28"/>
          <w:szCs w:val="28"/>
        </w:rPr>
        <w:t xml:space="preserve">of the </w:t>
      </w:r>
      <w:r w:rsidR="005A7116" w:rsidRPr="00FC4553">
        <w:rPr>
          <w:rFonts w:ascii="Verdana" w:hAnsi="Verdana" w:cs="Times New Roman"/>
          <w:bCs/>
          <w:noProof/>
          <w:sz w:val="28"/>
          <w:szCs w:val="28"/>
        </w:rPr>
        <w:t xml:space="preserve">Relationship Between </w:t>
      </w:r>
      <w:r w:rsidRPr="00FC4553">
        <w:rPr>
          <w:rFonts w:ascii="Verdana" w:hAnsi="Verdana" w:cs="Times New Roman"/>
          <w:bCs/>
          <w:noProof/>
          <w:sz w:val="28"/>
          <w:szCs w:val="28"/>
        </w:rPr>
        <w:t xml:space="preserve">the </w:t>
      </w:r>
      <w:r w:rsidR="005A7116" w:rsidRPr="00FC4553">
        <w:rPr>
          <w:rFonts w:ascii="Verdana" w:hAnsi="Verdana" w:cs="Times New Roman"/>
          <w:bCs/>
          <w:noProof/>
          <w:sz w:val="28"/>
          <w:szCs w:val="28"/>
        </w:rPr>
        <w:t xml:space="preserve">Homeland </w:t>
      </w:r>
      <w:r w:rsidRPr="00FC4553">
        <w:rPr>
          <w:rFonts w:ascii="Verdana" w:hAnsi="Verdana" w:cs="Times New Roman"/>
          <w:bCs/>
          <w:noProof/>
          <w:sz w:val="28"/>
          <w:szCs w:val="28"/>
        </w:rPr>
        <w:t xml:space="preserve">and </w:t>
      </w:r>
      <w:r w:rsidR="005A7116" w:rsidRPr="00FC4553">
        <w:rPr>
          <w:rFonts w:ascii="Verdana" w:hAnsi="Verdana" w:cs="Times New Roman"/>
          <w:bCs/>
          <w:noProof/>
          <w:sz w:val="28"/>
          <w:szCs w:val="28"/>
        </w:rPr>
        <w:t xml:space="preserve">the Diaspora </w:t>
      </w:r>
      <w:r w:rsidRPr="00FC4553">
        <w:rPr>
          <w:rFonts w:ascii="Verdana" w:hAnsi="Verdana" w:cs="Times New Roman"/>
          <w:bCs/>
          <w:noProof/>
          <w:sz w:val="28"/>
          <w:szCs w:val="28"/>
        </w:rPr>
        <w:t xml:space="preserve">as a </w:t>
      </w:r>
      <w:r w:rsidR="005A7116" w:rsidRPr="00FC4553">
        <w:rPr>
          <w:rFonts w:ascii="Verdana" w:hAnsi="Verdana" w:cs="Times New Roman"/>
          <w:bCs/>
          <w:noProof/>
          <w:sz w:val="28"/>
          <w:szCs w:val="28"/>
        </w:rPr>
        <w:t xml:space="preserve">Relationship </w:t>
      </w:r>
      <w:r w:rsidRPr="00FC4553">
        <w:rPr>
          <w:rFonts w:ascii="Verdana" w:hAnsi="Verdana" w:cs="Times New Roman"/>
          <w:bCs/>
          <w:noProof/>
          <w:sz w:val="28"/>
          <w:szCs w:val="28"/>
        </w:rPr>
        <w:t xml:space="preserve">of the </w:t>
      </w:r>
      <w:r w:rsidR="005A7116" w:rsidRPr="00FC4553">
        <w:rPr>
          <w:rFonts w:ascii="Verdana" w:hAnsi="Verdana" w:cs="Times New Roman"/>
          <w:bCs/>
          <w:noProof/>
          <w:sz w:val="28"/>
          <w:szCs w:val="28"/>
        </w:rPr>
        <w:t xml:space="preserve">Greatest State </w:t>
      </w:r>
      <w:r w:rsidRPr="00FC4553">
        <w:rPr>
          <w:rFonts w:ascii="Verdana" w:hAnsi="Verdana" w:cs="Times New Roman"/>
          <w:bCs/>
          <w:noProof/>
          <w:sz w:val="28"/>
          <w:szCs w:val="28"/>
        </w:rPr>
        <w:t xml:space="preserve">and </w:t>
      </w:r>
      <w:r w:rsidR="005A7116" w:rsidRPr="00FC4553">
        <w:rPr>
          <w:rFonts w:ascii="Verdana" w:hAnsi="Verdana" w:cs="Times New Roman"/>
          <w:bCs/>
          <w:noProof/>
          <w:sz w:val="28"/>
          <w:szCs w:val="28"/>
        </w:rPr>
        <w:t>National Interest</w:t>
      </w:r>
      <w:r w:rsidR="00AD1D0F" w:rsidRPr="00FC4553">
        <w:rPr>
          <w:rFonts w:ascii="Verdana" w:hAnsi="Verdana" w:cs="Times New Roman"/>
          <w:bCs/>
          <w:noProof/>
          <w:sz w:val="28"/>
          <w:szCs w:val="28"/>
        </w:rPr>
        <w:t>,</w:t>
      </w:r>
      <w:r w:rsidRPr="00FC4553">
        <w:rPr>
          <w:rStyle w:val="FootnoteReference"/>
          <w:rFonts w:ascii="Verdana" w:hAnsi="Verdana" w:cs="Times New Roman"/>
          <w:noProof/>
          <w:sz w:val="28"/>
          <w:szCs w:val="28"/>
        </w:rPr>
        <w:footnoteReference w:id="20"/>
      </w:r>
      <w:r w:rsidRPr="00FC4553">
        <w:rPr>
          <w:rFonts w:ascii="Verdana" w:hAnsi="Verdana" w:cs="Times New Roman"/>
          <w:bCs/>
          <w:noProof/>
          <w:sz w:val="28"/>
          <w:szCs w:val="28"/>
        </w:rPr>
        <w:t xml:space="preserve"> </w:t>
      </w:r>
      <w:r w:rsidR="005A7116" w:rsidRPr="00FC4553">
        <w:rPr>
          <w:rFonts w:ascii="Verdana" w:hAnsi="Verdana" w:cs="Times New Roman"/>
          <w:bCs/>
          <w:noProof/>
          <w:sz w:val="28"/>
          <w:szCs w:val="28"/>
        </w:rPr>
        <w:t xml:space="preserve">the </w:t>
      </w:r>
      <w:r w:rsidRPr="00FC4553">
        <w:rPr>
          <w:rFonts w:ascii="Verdana" w:hAnsi="Verdana" w:cs="Times New Roman"/>
          <w:bCs/>
          <w:noProof/>
          <w:sz w:val="28"/>
          <w:szCs w:val="28"/>
        </w:rPr>
        <w:t>Migration Management Strategy</w:t>
      </w:r>
      <w:r w:rsidR="00AD1D0F" w:rsidRPr="00FC4553">
        <w:rPr>
          <w:rFonts w:ascii="Verdana" w:hAnsi="Verdana" w:cs="Times New Roman"/>
          <w:bCs/>
          <w:noProof/>
          <w:sz w:val="28"/>
          <w:szCs w:val="28"/>
        </w:rPr>
        <w:t>,</w:t>
      </w:r>
      <w:r w:rsidRPr="00FC4553">
        <w:rPr>
          <w:rStyle w:val="FootnoteReference"/>
          <w:rFonts w:ascii="Verdana" w:hAnsi="Verdana" w:cs="Times New Roman"/>
          <w:noProof/>
          <w:sz w:val="28"/>
          <w:szCs w:val="28"/>
        </w:rPr>
        <w:footnoteReference w:id="21"/>
      </w:r>
      <w:r w:rsidRPr="00FC4553">
        <w:rPr>
          <w:rFonts w:ascii="Verdana" w:hAnsi="Verdana" w:cs="Times New Roman"/>
          <w:bCs/>
          <w:noProof/>
          <w:sz w:val="28"/>
          <w:szCs w:val="28"/>
        </w:rPr>
        <w:t xml:space="preserve"> </w:t>
      </w:r>
      <w:r w:rsidR="005A7116" w:rsidRPr="00FC4553">
        <w:rPr>
          <w:rFonts w:ascii="Verdana" w:hAnsi="Verdana" w:cs="Times New Roman"/>
          <w:bCs/>
          <w:noProof/>
          <w:sz w:val="28"/>
          <w:szCs w:val="28"/>
        </w:rPr>
        <w:t xml:space="preserve">the </w:t>
      </w:r>
      <w:r w:rsidRPr="00FC4553">
        <w:rPr>
          <w:rFonts w:ascii="Verdana" w:hAnsi="Verdana" w:cs="Times New Roman"/>
          <w:bCs/>
          <w:noProof/>
          <w:sz w:val="28"/>
          <w:szCs w:val="28"/>
        </w:rPr>
        <w:t>National Youth Strategy</w:t>
      </w:r>
      <w:r w:rsidR="00AD1D0F" w:rsidRPr="00FC4553">
        <w:rPr>
          <w:rFonts w:ascii="Verdana" w:hAnsi="Verdana" w:cs="Times New Roman"/>
          <w:bCs/>
          <w:noProof/>
          <w:sz w:val="28"/>
          <w:szCs w:val="28"/>
        </w:rPr>
        <w:t>,</w:t>
      </w:r>
      <w:r w:rsidRPr="00FC4553">
        <w:rPr>
          <w:rStyle w:val="FootnoteReference"/>
          <w:rFonts w:ascii="Verdana" w:hAnsi="Verdana" w:cs="Times New Roman"/>
          <w:noProof/>
          <w:sz w:val="28"/>
          <w:szCs w:val="28"/>
        </w:rPr>
        <w:footnoteReference w:id="22"/>
      </w:r>
      <w:r w:rsidRPr="00FC4553">
        <w:rPr>
          <w:rFonts w:ascii="Verdana" w:hAnsi="Verdana" w:cs="Times New Roman"/>
          <w:bCs/>
          <w:noProof/>
          <w:sz w:val="28"/>
          <w:szCs w:val="28"/>
        </w:rPr>
        <w:t xml:space="preserve"> </w:t>
      </w:r>
      <w:r w:rsidR="005A7116" w:rsidRPr="00FC4553">
        <w:rPr>
          <w:rFonts w:ascii="Verdana" w:hAnsi="Verdana" w:cs="Times New Roman"/>
          <w:bCs/>
          <w:noProof/>
          <w:sz w:val="28"/>
          <w:szCs w:val="28"/>
        </w:rPr>
        <w:t xml:space="preserve">the </w:t>
      </w:r>
      <w:r w:rsidRPr="00FC4553">
        <w:rPr>
          <w:rFonts w:ascii="Verdana" w:hAnsi="Verdana" w:cs="Times New Roman"/>
          <w:bCs/>
          <w:noProof/>
          <w:sz w:val="28"/>
          <w:szCs w:val="28"/>
        </w:rPr>
        <w:t>National Security Strategy</w:t>
      </w:r>
      <w:r w:rsidR="0099678C" w:rsidRPr="00FC4553">
        <w:rPr>
          <w:rFonts w:ascii="Verdana" w:hAnsi="Verdana" w:cs="Times New Roman"/>
          <w:bCs/>
          <w:noProof/>
          <w:sz w:val="28"/>
          <w:szCs w:val="28"/>
        </w:rPr>
        <w:t>.</w:t>
      </w:r>
      <w:r w:rsidRPr="00FC4553">
        <w:rPr>
          <w:rStyle w:val="FootnoteReference"/>
          <w:rFonts w:ascii="Verdana" w:hAnsi="Verdana" w:cs="Times New Roman"/>
          <w:noProof/>
          <w:sz w:val="28"/>
          <w:szCs w:val="28"/>
        </w:rPr>
        <w:footnoteReference w:id="23"/>
      </w:r>
    </w:p>
    <w:p w14:paraId="21A06944" w14:textId="61EA7D98" w:rsidR="005A7116" w:rsidRPr="00FC4553" w:rsidRDefault="005A7116" w:rsidP="0003206A">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t>The strategy gives priority to Bosnia and Herzegovina and Montenegro by placing them at the center of its foreign and regional policy. Bearing in mind the centuries-old unbreakable historical and civilizational ties between the two states and peoples, as pointed out, it is important to provide the Serbian people with equality and fair representation in state institutions, state administration and local self-government.</w:t>
      </w:r>
    </w:p>
    <w:p w14:paraId="0E585FCB" w14:textId="5E951B08" w:rsidR="005A7116" w:rsidRPr="00FC4553" w:rsidRDefault="005A7116" w:rsidP="0003206A">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t xml:space="preserve">This Strategy was perceived in the region as Memorandum II. Its disclosure caused great public uproar in all neighboring countries. It </w:t>
      </w:r>
      <w:r w:rsidRPr="00FC4553">
        <w:rPr>
          <w:rFonts w:ascii="Verdana" w:hAnsi="Verdana" w:cs="Times New Roman"/>
          <w:i/>
          <w:noProof/>
          <w:sz w:val="28"/>
          <w:szCs w:val="28"/>
        </w:rPr>
        <w:t>de facto</w:t>
      </w:r>
      <w:r w:rsidRPr="00FC4553">
        <w:rPr>
          <w:rFonts w:ascii="Verdana" w:hAnsi="Verdana" w:cs="Times New Roman"/>
          <w:noProof/>
          <w:sz w:val="28"/>
          <w:szCs w:val="28"/>
        </w:rPr>
        <w:t xml:space="preserve"> represents the implementation of part of the Memorandum on preventing threats to Serbs living outside of Serbia. It is an operational document with precise instructions for activities. It is an action plan for the action of Greater Serbian nationalism under new conditions, and involves instructions on how to achieve a united Serbia "through peaceful and democratic means", against the unity and integrity of the countries in which they live.</w:t>
      </w:r>
    </w:p>
    <w:p w14:paraId="70C77E43" w14:textId="1476FA47" w:rsidR="000D1361" w:rsidRPr="00FC4553" w:rsidRDefault="000D1361" w:rsidP="0003206A">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lastRenderedPageBreak/>
        <w:t>As the only legitimate cross-border institution in the region,</w:t>
      </w:r>
      <w:r w:rsidRPr="00FC4553">
        <w:rPr>
          <w:rFonts w:ascii="Verdana" w:hAnsi="Verdana"/>
          <w:noProof/>
          <w:sz w:val="28"/>
          <w:szCs w:val="28"/>
        </w:rPr>
        <w:t xml:space="preserve"> </w:t>
      </w:r>
      <w:r w:rsidRPr="00FC4553">
        <w:rPr>
          <w:rFonts w:ascii="Verdana" w:hAnsi="Verdana" w:cs="Times New Roman"/>
          <w:noProof/>
          <w:sz w:val="28"/>
          <w:szCs w:val="28"/>
        </w:rPr>
        <w:t xml:space="preserve">the Serbian Orthodox Church (SPC) plays a key role in the implementation of the mentioned strategy. During the 20th century, as stated in the Strategy, it was practically the only integrative institution and bridge between the </w:t>
      </w:r>
      <w:r w:rsidR="0057272F" w:rsidRPr="00FC4553">
        <w:rPr>
          <w:rFonts w:ascii="Verdana" w:hAnsi="Verdana" w:cs="Times New Roman"/>
          <w:noProof/>
          <w:sz w:val="28"/>
          <w:szCs w:val="28"/>
        </w:rPr>
        <w:t>home</w:t>
      </w:r>
      <w:r w:rsidRPr="00FC4553">
        <w:rPr>
          <w:rFonts w:ascii="Verdana" w:hAnsi="Verdana" w:cs="Times New Roman"/>
          <w:noProof/>
          <w:sz w:val="28"/>
          <w:szCs w:val="28"/>
        </w:rPr>
        <w:t xml:space="preserve"> country and the diaspora. In addition to religion, the Church </w:t>
      </w:r>
      <w:r w:rsidR="0057272F" w:rsidRPr="00FC4553">
        <w:rPr>
          <w:rFonts w:ascii="Verdana" w:hAnsi="Verdana" w:cs="Times New Roman"/>
          <w:noProof/>
          <w:sz w:val="28"/>
          <w:szCs w:val="28"/>
        </w:rPr>
        <w:t xml:space="preserve">also </w:t>
      </w:r>
      <w:r w:rsidRPr="00FC4553">
        <w:rPr>
          <w:rFonts w:ascii="Verdana" w:hAnsi="Verdana" w:cs="Times New Roman"/>
          <w:noProof/>
          <w:sz w:val="28"/>
          <w:szCs w:val="28"/>
        </w:rPr>
        <w:t xml:space="preserve">preserved the national culture and language of the Republic of Serbia. The strategy envisages logistical and any other support for the Serbian Orthodox Church in order to carry out its religious mission, but also for its cultural and educational role in the diaspora, which it </w:t>
      </w:r>
      <w:r w:rsidRPr="00FC4553">
        <w:rPr>
          <w:rFonts w:ascii="Verdana" w:hAnsi="Verdana" w:cs="Times New Roman"/>
          <w:i/>
          <w:noProof/>
          <w:sz w:val="28"/>
          <w:szCs w:val="28"/>
        </w:rPr>
        <w:t>de facto</w:t>
      </w:r>
      <w:r w:rsidR="0057272F" w:rsidRPr="00FC4553">
        <w:rPr>
          <w:rFonts w:ascii="Verdana" w:hAnsi="Verdana" w:cs="Times New Roman"/>
          <w:noProof/>
          <w:sz w:val="28"/>
          <w:szCs w:val="28"/>
        </w:rPr>
        <w:t xml:space="preserve"> has</w:t>
      </w:r>
      <w:r w:rsidRPr="00FC4553">
        <w:rPr>
          <w:rFonts w:ascii="Verdana" w:hAnsi="Verdana" w:cs="Times New Roman"/>
          <w:noProof/>
          <w:sz w:val="28"/>
          <w:szCs w:val="28"/>
        </w:rPr>
        <w:t xml:space="preserve">. In practice, the action plan boils down to: relativizing and denying war crimes and genocide committed by the armies and police of </w:t>
      </w:r>
      <w:r w:rsidR="0057272F" w:rsidRPr="00FC4553">
        <w:rPr>
          <w:rFonts w:ascii="Verdana" w:hAnsi="Verdana" w:cs="Times New Roman"/>
          <w:noProof/>
          <w:sz w:val="28"/>
          <w:szCs w:val="28"/>
        </w:rPr>
        <w:t xml:space="preserve">the </w:t>
      </w:r>
      <w:r w:rsidRPr="00FC4553">
        <w:rPr>
          <w:rFonts w:ascii="Verdana" w:hAnsi="Verdana" w:cs="Times New Roman"/>
          <w:noProof/>
          <w:sz w:val="28"/>
          <w:szCs w:val="28"/>
        </w:rPr>
        <w:t>Republika Srpska and Serbia; destabiliz</w:t>
      </w:r>
      <w:r w:rsidR="0057272F" w:rsidRPr="00FC4553">
        <w:rPr>
          <w:rFonts w:ascii="Verdana" w:hAnsi="Verdana" w:cs="Times New Roman"/>
          <w:noProof/>
          <w:sz w:val="28"/>
          <w:szCs w:val="28"/>
        </w:rPr>
        <w:t xml:space="preserve">ing </w:t>
      </w:r>
      <w:r w:rsidRPr="00FC4553">
        <w:rPr>
          <w:rFonts w:ascii="Verdana" w:hAnsi="Verdana" w:cs="Times New Roman"/>
          <w:noProof/>
          <w:sz w:val="28"/>
          <w:szCs w:val="28"/>
        </w:rPr>
        <w:t xml:space="preserve">governments and authorities in neighboring countries by </w:t>
      </w:r>
      <w:r w:rsidR="0099678C" w:rsidRPr="00FC4553">
        <w:rPr>
          <w:rFonts w:ascii="Verdana" w:hAnsi="Verdana" w:cs="Times New Roman"/>
          <w:noProof/>
          <w:sz w:val="28"/>
          <w:szCs w:val="28"/>
        </w:rPr>
        <w:t>raising</w:t>
      </w:r>
      <w:r w:rsidRPr="00FC4553">
        <w:rPr>
          <w:rFonts w:ascii="Verdana" w:hAnsi="Verdana" w:cs="Times New Roman"/>
          <w:noProof/>
          <w:sz w:val="28"/>
          <w:szCs w:val="28"/>
        </w:rPr>
        <w:t xml:space="preserve"> awareness of their inefficiency; insisting on the constitutionality of Serbs in Montenegro, Kosovo and Croatia; supporting separatist politics in the Republi</w:t>
      </w:r>
      <w:r w:rsidR="0057272F" w:rsidRPr="00FC4553">
        <w:rPr>
          <w:rFonts w:ascii="Verdana" w:hAnsi="Verdana" w:cs="Times New Roman"/>
          <w:noProof/>
          <w:sz w:val="28"/>
          <w:szCs w:val="28"/>
        </w:rPr>
        <w:t xml:space="preserve">ka </w:t>
      </w:r>
      <w:r w:rsidRPr="00FC4553">
        <w:rPr>
          <w:rFonts w:ascii="Verdana" w:hAnsi="Verdana" w:cs="Times New Roman"/>
          <w:noProof/>
          <w:sz w:val="28"/>
          <w:szCs w:val="28"/>
        </w:rPr>
        <w:t>Srpska, etc.</w:t>
      </w:r>
    </w:p>
    <w:p w14:paraId="27DCE370" w14:textId="58C85E9B" w:rsidR="0057272F" w:rsidRPr="00FC4553" w:rsidRDefault="0057272F" w:rsidP="0003206A">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t xml:space="preserve">In the meantime, the </w:t>
      </w:r>
      <w:r w:rsidRPr="00FC4553">
        <w:rPr>
          <w:rFonts w:ascii="Verdana" w:hAnsi="Verdana" w:cs="Times New Roman"/>
          <w:b/>
          <w:noProof/>
          <w:sz w:val="28"/>
          <w:szCs w:val="28"/>
        </w:rPr>
        <w:t>National Security Strategy of the Republic of Serbia (2020)</w:t>
      </w:r>
      <w:r w:rsidR="00B54DB8" w:rsidRPr="00FC4553">
        <w:rPr>
          <w:rStyle w:val="FootnoteReference"/>
          <w:rFonts w:ascii="Verdana" w:hAnsi="Verdana" w:cs="Times New Roman"/>
          <w:noProof/>
          <w:sz w:val="28"/>
          <w:szCs w:val="28"/>
        </w:rPr>
        <w:footnoteReference w:id="24"/>
      </w:r>
      <w:r w:rsidRPr="00FC4553">
        <w:rPr>
          <w:rFonts w:ascii="Verdana" w:hAnsi="Verdana" w:cs="Times New Roman"/>
          <w:noProof/>
          <w:sz w:val="28"/>
          <w:szCs w:val="28"/>
        </w:rPr>
        <w:t xml:space="preserve"> was adopted, in which it is emphasized that the most important foreign policy priority of Serbia is the preservation of the Republi</w:t>
      </w:r>
      <w:r w:rsidR="00B54DB8" w:rsidRPr="00FC4553">
        <w:rPr>
          <w:rFonts w:ascii="Verdana" w:hAnsi="Verdana" w:cs="Times New Roman"/>
          <w:noProof/>
          <w:sz w:val="28"/>
          <w:szCs w:val="28"/>
        </w:rPr>
        <w:t xml:space="preserve">ka </w:t>
      </w:r>
      <w:r w:rsidRPr="00FC4553">
        <w:rPr>
          <w:rFonts w:ascii="Verdana" w:hAnsi="Verdana" w:cs="Times New Roman"/>
          <w:noProof/>
          <w:sz w:val="28"/>
          <w:szCs w:val="28"/>
        </w:rPr>
        <w:t xml:space="preserve">Srpska; </w:t>
      </w:r>
      <w:r w:rsidR="00B54DB8" w:rsidRPr="00FC4553">
        <w:rPr>
          <w:rFonts w:ascii="Verdana" w:hAnsi="Verdana" w:cs="Times New Roman"/>
          <w:noProof/>
          <w:sz w:val="28"/>
          <w:szCs w:val="28"/>
        </w:rPr>
        <w:t>as was</w:t>
      </w:r>
      <w:r w:rsidRPr="00FC4553">
        <w:rPr>
          <w:rFonts w:ascii="Verdana" w:hAnsi="Verdana" w:cs="Times New Roman"/>
          <w:noProof/>
          <w:sz w:val="28"/>
          <w:szCs w:val="28"/>
        </w:rPr>
        <w:t xml:space="preserve"> the </w:t>
      </w:r>
      <w:r w:rsidR="00B54DB8" w:rsidRPr="00FC4553">
        <w:rPr>
          <w:rFonts w:ascii="Verdana" w:hAnsi="Verdana" w:cs="Times New Roman"/>
          <w:b/>
          <w:noProof/>
          <w:sz w:val="28"/>
          <w:szCs w:val="28"/>
        </w:rPr>
        <w:t xml:space="preserve">Charter on the Serbian Cultural Space </w:t>
      </w:r>
      <w:r w:rsidRPr="00FC4553">
        <w:rPr>
          <w:rFonts w:ascii="Verdana" w:hAnsi="Verdana" w:cs="Times New Roman"/>
          <w:b/>
          <w:noProof/>
          <w:sz w:val="28"/>
          <w:szCs w:val="28"/>
        </w:rPr>
        <w:t>(2019)</w:t>
      </w:r>
      <w:r w:rsidR="0099678C" w:rsidRPr="00FC4553">
        <w:rPr>
          <w:rFonts w:ascii="Verdana" w:hAnsi="Verdana" w:cs="Times New Roman"/>
          <w:noProof/>
          <w:sz w:val="28"/>
          <w:szCs w:val="28"/>
        </w:rPr>
        <w:t>,</w:t>
      </w:r>
      <w:r w:rsidR="00B54DB8" w:rsidRPr="00FC4553">
        <w:rPr>
          <w:rStyle w:val="FootnoteReference"/>
          <w:rFonts w:ascii="Verdana" w:hAnsi="Verdana" w:cs="Times New Roman"/>
          <w:noProof/>
          <w:sz w:val="28"/>
          <w:szCs w:val="28"/>
        </w:rPr>
        <w:footnoteReference w:id="25"/>
      </w:r>
      <w:r w:rsidRPr="00FC4553">
        <w:rPr>
          <w:rFonts w:ascii="Verdana" w:hAnsi="Verdana" w:cs="Times New Roman"/>
          <w:noProof/>
          <w:sz w:val="28"/>
          <w:szCs w:val="28"/>
        </w:rPr>
        <w:t xml:space="preserve"> which was </w:t>
      </w:r>
      <w:r w:rsidRPr="00FC4553">
        <w:rPr>
          <w:rFonts w:ascii="Verdana" w:hAnsi="Verdana" w:cs="Times New Roman"/>
          <w:noProof/>
          <w:sz w:val="28"/>
          <w:szCs w:val="28"/>
        </w:rPr>
        <w:lastRenderedPageBreak/>
        <w:t>signed by the Ministers of Education of the Republic of Serbia and the Republi</w:t>
      </w:r>
      <w:r w:rsidR="00B54DB8" w:rsidRPr="00FC4553">
        <w:rPr>
          <w:rFonts w:ascii="Verdana" w:hAnsi="Verdana" w:cs="Times New Roman"/>
          <w:noProof/>
          <w:sz w:val="28"/>
          <w:szCs w:val="28"/>
        </w:rPr>
        <w:t xml:space="preserve">ka </w:t>
      </w:r>
      <w:r w:rsidRPr="00FC4553">
        <w:rPr>
          <w:rFonts w:ascii="Verdana" w:hAnsi="Verdana" w:cs="Times New Roman"/>
          <w:noProof/>
          <w:sz w:val="28"/>
          <w:szCs w:val="28"/>
        </w:rPr>
        <w:t>Srpska. This charter is similar to the Russian one from 2007, when the state fund Russian World was established.</w:t>
      </w:r>
      <w:r w:rsidR="00B54DB8" w:rsidRPr="00FC4553">
        <w:rPr>
          <w:rStyle w:val="FootnoteReference"/>
          <w:rFonts w:ascii="Verdana" w:hAnsi="Verdana" w:cs="Times New Roman"/>
          <w:noProof/>
          <w:sz w:val="28"/>
          <w:szCs w:val="28"/>
        </w:rPr>
        <w:footnoteReference w:id="26"/>
      </w:r>
      <w:r w:rsidRPr="00FC4553">
        <w:rPr>
          <w:rFonts w:ascii="Verdana" w:hAnsi="Verdana" w:cs="Times New Roman"/>
          <w:noProof/>
          <w:sz w:val="28"/>
          <w:szCs w:val="28"/>
        </w:rPr>
        <w:t xml:space="preserve"> The Charter on the Serbian Cultural Space points out that the strategic starting point of Serbian cultural policy is based on the belief that, </w:t>
      </w:r>
      <w:r w:rsidR="007918BD" w:rsidRPr="00FC4553">
        <w:rPr>
          <w:rFonts w:ascii="Verdana" w:hAnsi="Verdana" w:cs="Times New Roman"/>
          <w:noProof/>
          <w:sz w:val="28"/>
          <w:szCs w:val="28"/>
        </w:rPr>
        <w:t>prior to any</w:t>
      </w:r>
      <w:r w:rsidRPr="00FC4553">
        <w:rPr>
          <w:rFonts w:ascii="Verdana" w:hAnsi="Verdana" w:cs="Times New Roman"/>
          <w:noProof/>
          <w:sz w:val="28"/>
          <w:szCs w:val="28"/>
        </w:rPr>
        <w:t xml:space="preserve"> broader integrations, the first and inevitable step is to strengthen cohesion within the Serbian cultural space. </w:t>
      </w:r>
      <w:r w:rsidR="007918BD" w:rsidRPr="00FC4553">
        <w:rPr>
          <w:rFonts w:ascii="Verdana" w:hAnsi="Verdana" w:cs="Times New Roman"/>
          <w:noProof/>
          <w:sz w:val="28"/>
          <w:szCs w:val="28"/>
        </w:rPr>
        <w:t xml:space="preserve">This </w:t>
      </w:r>
      <w:r w:rsidRPr="00FC4553">
        <w:rPr>
          <w:rFonts w:ascii="Verdana" w:hAnsi="Verdana" w:cs="Times New Roman"/>
          <w:noProof/>
          <w:sz w:val="28"/>
          <w:szCs w:val="28"/>
        </w:rPr>
        <w:t xml:space="preserve">is </w:t>
      </w:r>
      <w:r w:rsidR="007918BD" w:rsidRPr="00FC4553">
        <w:rPr>
          <w:rFonts w:ascii="Verdana" w:hAnsi="Verdana" w:cs="Times New Roman"/>
          <w:noProof/>
          <w:sz w:val="28"/>
          <w:szCs w:val="28"/>
        </w:rPr>
        <w:t xml:space="preserve">just </w:t>
      </w:r>
      <w:r w:rsidRPr="00FC4553">
        <w:rPr>
          <w:rFonts w:ascii="Verdana" w:hAnsi="Verdana" w:cs="Times New Roman"/>
          <w:noProof/>
          <w:sz w:val="28"/>
          <w:szCs w:val="28"/>
        </w:rPr>
        <w:t xml:space="preserve">a step away from proclaiming the unification of all Serbs, as was the case in the </w:t>
      </w:r>
      <w:r w:rsidR="007918BD" w:rsidRPr="00FC4553">
        <w:rPr>
          <w:rFonts w:ascii="Verdana" w:hAnsi="Verdana" w:cs="Times New Roman"/>
          <w:noProof/>
          <w:sz w:val="28"/>
          <w:szCs w:val="28"/>
        </w:rPr>
        <w:t>1990s</w:t>
      </w:r>
      <w:r w:rsidRPr="00FC4553">
        <w:rPr>
          <w:rFonts w:ascii="Verdana" w:hAnsi="Verdana" w:cs="Times New Roman"/>
          <w:noProof/>
          <w:sz w:val="28"/>
          <w:szCs w:val="28"/>
        </w:rPr>
        <w:t>.</w:t>
      </w:r>
    </w:p>
    <w:p w14:paraId="4F9E09A0" w14:textId="3E009423" w:rsidR="00211F5E" w:rsidRPr="00FC4553" w:rsidRDefault="00211F5E" w:rsidP="0003206A">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t>The essence of the Charter boils down to the fact that the cultural policy of Serbs outside their home country need not be harmonized with the cultural policy of those countries, but only with the policy of the mother country, i.e., as it is written in the Charter, Serbs in their entire cultural area should lead a "mutually harmonious cultural-educational policy". Particular emphasis is placed on the view that a nation is most tightly bound by "memories of collective suffering" and that this,</w:t>
      </w:r>
      <w:r w:rsidRPr="00FC4553">
        <w:rPr>
          <w:rFonts w:ascii="Verdana" w:hAnsi="Verdana"/>
          <w:noProof/>
          <w:sz w:val="28"/>
          <w:szCs w:val="28"/>
        </w:rPr>
        <w:t xml:space="preserve"> </w:t>
      </w:r>
      <w:r w:rsidRPr="00FC4553">
        <w:rPr>
          <w:rFonts w:ascii="Verdana" w:hAnsi="Verdana" w:cs="Times New Roman"/>
          <w:noProof/>
          <w:sz w:val="28"/>
          <w:szCs w:val="28"/>
        </w:rPr>
        <w:t>more than anything else, is what holds together all Serbs, who are extremely rich in suffering.</w:t>
      </w:r>
    </w:p>
    <w:p w14:paraId="6607556F" w14:textId="708B9B92" w:rsidR="00BC25C0" w:rsidRPr="00FC4553" w:rsidRDefault="00BC25C0" w:rsidP="0003206A">
      <w:pPr>
        <w:spacing w:after="120" w:line="360" w:lineRule="auto"/>
        <w:ind w:firstLine="720"/>
        <w:jc w:val="both"/>
        <w:rPr>
          <w:rFonts w:ascii="Verdana" w:hAnsi="Verdana" w:cs="Times New Roman"/>
          <w:bCs/>
          <w:noProof/>
          <w:sz w:val="28"/>
          <w:szCs w:val="28"/>
        </w:rPr>
      </w:pPr>
      <w:r w:rsidRPr="00FC4553">
        <w:rPr>
          <w:rFonts w:ascii="Verdana" w:hAnsi="Verdana" w:cs="Times New Roman"/>
          <w:b/>
          <w:bCs/>
          <w:noProof/>
          <w:sz w:val="28"/>
          <w:szCs w:val="28"/>
        </w:rPr>
        <w:t>The Cultural Development Strategy of the Republic of Serbia 2020-2029</w:t>
      </w:r>
      <w:r w:rsidRPr="00FC4553">
        <w:rPr>
          <w:rStyle w:val="FootnoteReference"/>
          <w:rFonts w:ascii="Verdana" w:hAnsi="Verdana" w:cs="Times New Roman"/>
          <w:bCs/>
          <w:noProof/>
          <w:sz w:val="28"/>
          <w:szCs w:val="28"/>
        </w:rPr>
        <w:footnoteReference w:id="27"/>
      </w:r>
      <w:r w:rsidRPr="00FC4553">
        <w:rPr>
          <w:rFonts w:ascii="Verdana" w:hAnsi="Verdana" w:cs="Times New Roman"/>
          <w:b/>
          <w:bCs/>
          <w:noProof/>
          <w:sz w:val="28"/>
          <w:szCs w:val="28"/>
        </w:rPr>
        <w:t xml:space="preserve"> </w:t>
      </w:r>
      <w:r w:rsidRPr="00FC4553">
        <w:rPr>
          <w:rFonts w:ascii="Verdana" w:hAnsi="Verdana" w:cs="Times New Roman"/>
          <w:bCs/>
          <w:noProof/>
          <w:sz w:val="28"/>
          <w:szCs w:val="28"/>
        </w:rPr>
        <w:t xml:space="preserve">also fits into the project of the </w:t>
      </w:r>
      <w:r w:rsidR="00CB4F84" w:rsidRPr="00FC4553">
        <w:rPr>
          <w:rFonts w:ascii="Verdana" w:hAnsi="Verdana" w:cs="Times New Roman"/>
          <w:bCs/>
          <w:noProof/>
          <w:sz w:val="28"/>
          <w:szCs w:val="28"/>
        </w:rPr>
        <w:t>Serb World</w:t>
      </w:r>
      <w:r w:rsidRPr="00FC4553">
        <w:rPr>
          <w:rFonts w:ascii="Verdana" w:hAnsi="Verdana" w:cs="Times New Roman"/>
          <w:bCs/>
          <w:noProof/>
          <w:sz w:val="28"/>
          <w:szCs w:val="28"/>
        </w:rPr>
        <w:t xml:space="preserve">. The Strategy, among other things, is primarily "committed to the </w:t>
      </w:r>
      <w:r w:rsidRPr="00FC4553">
        <w:rPr>
          <w:rFonts w:ascii="Verdana" w:hAnsi="Verdana" w:cs="Times New Roman"/>
          <w:bCs/>
          <w:noProof/>
          <w:sz w:val="28"/>
          <w:szCs w:val="28"/>
        </w:rPr>
        <w:lastRenderedPageBreak/>
        <w:t>protection and nurturing of national culture", that is, "</w:t>
      </w:r>
      <w:r w:rsidR="00B0442A" w:rsidRPr="00FC4553">
        <w:rPr>
          <w:rFonts w:ascii="Verdana" w:hAnsi="Verdana" w:cs="Times New Roman"/>
          <w:bCs/>
          <w:noProof/>
          <w:sz w:val="28"/>
          <w:szCs w:val="28"/>
        </w:rPr>
        <w:t>t</w:t>
      </w:r>
      <w:r w:rsidRPr="00FC4553">
        <w:rPr>
          <w:rFonts w:ascii="Verdana" w:hAnsi="Verdana" w:cs="Times New Roman"/>
          <w:bCs/>
          <w:noProof/>
          <w:sz w:val="28"/>
          <w:szCs w:val="28"/>
        </w:rPr>
        <w:t>he Strategy, given that the Republic of Serbia represents the mother country of the Serbian people living in the region and in different parts of the world, is committed to preserving and connecting the Serbian cultural space, that is, the protection of cultural heritage and the promotion of cultural creativity of all bearers of Serbian cultural identity, regardless of where they live". The main goal is the measure "cultivating the Serbian language and Cyrillic alphabet and connecting the Serbian cultural space, which is of great importance for the preservation of the cultural identity of the Republic of Serbia and Serb people</w:t>
      </w:r>
      <w:r w:rsidR="00B0442A" w:rsidRPr="00FC4553">
        <w:rPr>
          <w:rFonts w:ascii="Verdana" w:hAnsi="Verdana" w:cs="Times New Roman"/>
          <w:bCs/>
          <w:noProof/>
          <w:sz w:val="28"/>
          <w:szCs w:val="28"/>
        </w:rPr>
        <w:t>,</w:t>
      </w:r>
      <w:r w:rsidRPr="00FC4553">
        <w:rPr>
          <w:rFonts w:ascii="Verdana" w:hAnsi="Verdana" w:cs="Times New Roman"/>
          <w:bCs/>
          <w:noProof/>
          <w:sz w:val="28"/>
          <w:szCs w:val="28"/>
        </w:rPr>
        <w:t xml:space="preserve"> and which is dedicated to achieving the priority of encouraging the role of culture in the development of society, especially bearing in mind the key role culture in creating, shaping and </w:t>
      </w:r>
      <w:r w:rsidR="00B0442A" w:rsidRPr="00FC4553">
        <w:rPr>
          <w:rFonts w:ascii="Verdana" w:hAnsi="Verdana" w:cs="Times New Roman"/>
          <w:bCs/>
          <w:noProof/>
          <w:sz w:val="28"/>
          <w:szCs w:val="28"/>
        </w:rPr>
        <w:t>passing on</w:t>
      </w:r>
      <w:r w:rsidRPr="00FC4553">
        <w:rPr>
          <w:rFonts w:ascii="Verdana" w:hAnsi="Verdana" w:cs="Times New Roman"/>
          <w:bCs/>
          <w:noProof/>
          <w:sz w:val="28"/>
          <w:szCs w:val="28"/>
        </w:rPr>
        <w:t xml:space="preserve"> social and cultural values </w:t>
      </w:r>
      <w:r w:rsidRPr="00FC4553">
        <w:rPr>
          <w:rFonts w:ascii="Arial" w:hAnsi="Arial" w:cs="Arial"/>
          <w:bCs/>
          <w:noProof/>
          <w:sz w:val="28"/>
          <w:szCs w:val="28"/>
        </w:rPr>
        <w:t>​​</w:t>
      </w:r>
      <w:r w:rsidRPr="00FC4553">
        <w:rPr>
          <w:rFonts w:ascii="Verdana" w:hAnsi="Verdana" w:cs="Times New Roman"/>
          <w:bCs/>
          <w:noProof/>
          <w:sz w:val="28"/>
          <w:szCs w:val="28"/>
        </w:rPr>
        <w:t>and the importance of preserving, presenting and interpreting cultural identity."</w:t>
      </w:r>
    </w:p>
    <w:p w14:paraId="0CDBCBFF" w14:textId="374E4AAF" w:rsidR="00417C65" w:rsidRPr="00FC4553" w:rsidRDefault="00417C65" w:rsidP="0003206A">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t>This is a set of measures that round off Belgrade's policy when it comes to the Serbian cultural space, that is, the "</w:t>
      </w:r>
      <w:r w:rsidR="00CB4F84" w:rsidRPr="00FC4553">
        <w:rPr>
          <w:rFonts w:ascii="Verdana" w:hAnsi="Verdana" w:cs="Times New Roman"/>
          <w:noProof/>
          <w:sz w:val="28"/>
          <w:szCs w:val="28"/>
        </w:rPr>
        <w:t>Serb World</w:t>
      </w:r>
      <w:r w:rsidRPr="00FC4553">
        <w:rPr>
          <w:rFonts w:ascii="Verdana" w:hAnsi="Verdana" w:cs="Times New Roman"/>
          <w:noProof/>
          <w:sz w:val="28"/>
          <w:szCs w:val="28"/>
        </w:rPr>
        <w:t>". This "</w:t>
      </w:r>
      <w:r w:rsidR="00CB4F84" w:rsidRPr="00FC4553">
        <w:rPr>
          <w:rFonts w:ascii="Verdana" w:hAnsi="Verdana" w:cs="Times New Roman"/>
          <w:noProof/>
          <w:sz w:val="28"/>
          <w:szCs w:val="28"/>
        </w:rPr>
        <w:t>Serb World</w:t>
      </w:r>
      <w:r w:rsidRPr="00FC4553">
        <w:rPr>
          <w:rFonts w:ascii="Verdana" w:hAnsi="Verdana" w:cs="Times New Roman"/>
          <w:noProof/>
          <w:sz w:val="28"/>
          <w:szCs w:val="28"/>
        </w:rPr>
        <w:t>" project has the support of all elites, including a significant part of the civil sector. This was especially evident in relation to Kosovo during the so-called internal dialogue, when the majority took the position that Kosovo should remain a frozen conflict in anticipation of a suitable moment for its division. The current government is working on the project on all fronts.</w:t>
      </w:r>
    </w:p>
    <w:p w14:paraId="2AD99099" w14:textId="0EB4E981" w:rsidR="00417C65" w:rsidRPr="00FC4553" w:rsidRDefault="00417C65" w:rsidP="0003206A">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lastRenderedPageBreak/>
        <w:t xml:space="preserve">However, it should be emphasized that this is not a personal project of </w:t>
      </w:r>
      <w:r w:rsidRPr="00FC4553">
        <w:rPr>
          <w:rFonts w:ascii="Verdana" w:hAnsi="Verdana" w:cs="Times New Roman"/>
          <w:i/>
          <w:noProof/>
          <w:sz w:val="28"/>
          <w:szCs w:val="28"/>
        </w:rPr>
        <w:t>Vučić</w:t>
      </w:r>
      <w:r w:rsidRPr="00FC4553">
        <w:rPr>
          <w:rFonts w:ascii="Verdana" w:hAnsi="Verdana" w:cs="Times New Roman"/>
          <w:noProof/>
          <w:sz w:val="28"/>
          <w:szCs w:val="28"/>
        </w:rPr>
        <w:t xml:space="preserve"> or </w:t>
      </w:r>
      <w:r w:rsidRPr="00FC4553">
        <w:rPr>
          <w:rFonts w:ascii="Verdana" w:hAnsi="Verdana" w:cs="Times New Roman"/>
          <w:i/>
          <w:noProof/>
          <w:sz w:val="28"/>
          <w:szCs w:val="28"/>
        </w:rPr>
        <w:t>Dodik</w:t>
      </w:r>
      <w:r w:rsidRPr="00FC4553">
        <w:rPr>
          <w:rFonts w:ascii="Verdana" w:hAnsi="Verdana" w:cs="Times New Roman"/>
          <w:noProof/>
          <w:sz w:val="28"/>
          <w:szCs w:val="28"/>
        </w:rPr>
        <w:t xml:space="preserve">, but a state project that each new government implements in accordance with the given circumstances. Members of the government openly advocate "unification", and the most agile advocate is </w:t>
      </w:r>
      <w:r w:rsidRPr="00FC4553">
        <w:rPr>
          <w:rFonts w:ascii="Verdana" w:hAnsi="Verdana" w:cs="Times New Roman"/>
          <w:i/>
          <w:noProof/>
          <w:sz w:val="28"/>
          <w:szCs w:val="28"/>
        </w:rPr>
        <w:t>Aleksandar Vulin</w:t>
      </w:r>
      <w:r w:rsidRPr="00FC4553">
        <w:rPr>
          <w:rFonts w:ascii="Verdana" w:hAnsi="Verdana" w:cs="Times New Roman"/>
          <w:noProof/>
          <w:sz w:val="28"/>
          <w:szCs w:val="28"/>
        </w:rPr>
        <w:t>, the Minister of Internal Affairs (before that, Minister of Defense). He points out (he repeated this on several occasions) that "the task of my generation of politicians" is to continue the struggle for "the unification of all Serbs into a single state and political community", which must be carried out peacefully.</w:t>
      </w:r>
      <w:r w:rsidRPr="00FC4553">
        <w:rPr>
          <w:rStyle w:val="FootnoteReference"/>
          <w:rFonts w:ascii="Verdana" w:hAnsi="Verdana" w:cs="Times New Roman"/>
          <w:noProof/>
          <w:sz w:val="28"/>
          <w:szCs w:val="28"/>
        </w:rPr>
        <w:footnoteReference w:id="28"/>
      </w:r>
      <w:r w:rsidRPr="00FC4553">
        <w:rPr>
          <w:rFonts w:ascii="Verdana" w:hAnsi="Verdana" w:cs="Times New Roman"/>
          <w:noProof/>
          <w:sz w:val="28"/>
          <w:szCs w:val="28"/>
        </w:rPr>
        <w:t xml:space="preserve"> Among other things, he defends this with the position that "a people who have experienced repeated genocide in every generation and always by the same perpetrators has no right to leave their children with any opportunity to experience the extermination of their compatriots in parts of the nation where the state does not protect them. Thanks to Vučić, Serbs have become a unified political nation and the process of unification has begun, and it will no longer be possible to stop".</w:t>
      </w:r>
      <w:r w:rsidRPr="00FC4553">
        <w:rPr>
          <w:rStyle w:val="FootnoteReference"/>
          <w:rFonts w:ascii="Verdana" w:hAnsi="Verdana" w:cs="Times New Roman"/>
          <w:noProof/>
          <w:sz w:val="28"/>
          <w:szCs w:val="28"/>
        </w:rPr>
        <w:footnoteReference w:id="29"/>
      </w:r>
    </w:p>
    <w:p w14:paraId="6F4B328E" w14:textId="77777777" w:rsidR="005C3D63" w:rsidRPr="00FC4553" w:rsidRDefault="005C3D63" w:rsidP="0003206A">
      <w:pPr>
        <w:spacing w:after="120" w:line="360" w:lineRule="auto"/>
        <w:ind w:firstLine="720"/>
        <w:jc w:val="both"/>
        <w:rPr>
          <w:rFonts w:ascii="Verdana" w:hAnsi="Verdana" w:cs="Times New Roman"/>
          <w:noProof/>
          <w:sz w:val="28"/>
          <w:szCs w:val="28"/>
        </w:rPr>
      </w:pPr>
    </w:p>
    <w:p w14:paraId="2EB9A699" w14:textId="679C4CBE" w:rsidR="00417C65" w:rsidRPr="00FC4553" w:rsidRDefault="00417C65" w:rsidP="0003206A">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t>"Disciplining" the Republika Srpska</w:t>
      </w:r>
    </w:p>
    <w:p w14:paraId="6B78F486" w14:textId="273AD381" w:rsidR="00417C65" w:rsidRPr="00FC4553" w:rsidRDefault="00417C65" w:rsidP="00EA5E03">
      <w:pPr>
        <w:spacing w:after="120" w:line="360" w:lineRule="auto"/>
        <w:jc w:val="both"/>
        <w:rPr>
          <w:rFonts w:ascii="Verdana" w:hAnsi="Verdana" w:cs="Times New Roman"/>
          <w:noProof/>
          <w:sz w:val="28"/>
          <w:szCs w:val="28"/>
        </w:rPr>
      </w:pPr>
      <w:r w:rsidRPr="00FC4553">
        <w:rPr>
          <w:rFonts w:ascii="Verdana" w:hAnsi="Verdana" w:cs="Times New Roman"/>
          <w:noProof/>
          <w:sz w:val="28"/>
          <w:szCs w:val="28"/>
        </w:rPr>
        <w:lastRenderedPageBreak/>
        <w:t xml:space="preserve">After many years of neglecting Bosnia and Herzegovina and tolerating ethno-nationalist leaders who systematically destroyed the possibility of its functionality, the European Union and </w:t>
      </w:r>
      <w:r w:rsidR="002A21D6" w:rsidRPr="00FC4553">
        <w:rPr>
          <w:rFonts w:ascii="Verdana" w:hAnsi="Verdana" w:cs="Times New Roman"/>
          <w:noProof/>
          <w:sz w:val="28"/>
          <w:szCs w:val="28"/>
        </w:rPr>
        <w:t>the United States</w:t>
      </w:r>
      <w:r w:rsidRPr="00FC4553">
        <w:rPr>
          <w:rFonts w:ascii="Verdana" w:hAnsi="Verdana" w:cs="Times New Roman"/>
          <w:noProof/>
          <w:sz w:val="28"/>
          <w:szCs w:val="28"/>
        </w:rPr>
        <w:t xml:space="preserve"> have been engaged in the policy of </w:t>
      </w:r>
      <w:r w:rsidR="002A21D6" w:rsidRPr="00FC4553">
        <w:rPr>
          <w:rFonts w:ascii="Verdana" w:hAnsi="Verdana" w:cs="Times New Roman"/>
          <w:noProof/>
          <w:sz w:val="28"/>
          <w:szCs w:val="28"/>
        </w:rPr>
        <w:t>taming</w:t>
      </w:r>
      <w:r w:rsidRPr="00FC4553">
        <w:rPr>
          <w:rFonts w:ascii="Verdana" w:hAnsi="Verdana" w:cs="Times New Roman"/>
          <w:noProof/>
          <w:sz w:val="28"/>
          <w:szCs w:val="28"/>
        </w:rPr>
        <w:t xml:space="preserve"> Milorad Dodik in recent months. The goal was to stop his provocations and to </w:t>
      </w:r>
      <w:r w:rsidR="002A21D6" w:rsidRPr="00FC4553">
        <w:rPr>
          <w:rFonts w:ascii="Verdana" w:hAnsi="Verdana" w:cs="Times New Roman"/>
          <w:noProof/>
          <w:sz w:val="28"/>
          <w:szCs w:val="28"/>
        </w:rPr>
        <w:t xml:space="preserve">have the </w:t>
      </w:r>
      <w:r w:rsidRPr="00FC4553">
        <w:rPr>
          <w:rFonts w:ascii="Verdana" w:hAnsi="Verdana" w:cs="Times New Roman"/>
          <w:noProof/>
          <w:sz w:val="28"/>
          <w:szCs w:val="28"/>
        </w:rPr>
        <w:t xml:space="preserve">Republika Srpska </w:t>
      </w:r>
      <w:r w:rsidR="002A21D6" w:rsidRPr="00FC4553">
        <w:rPr>
          <w:rFonts w:ascii="Verdana" w:hAnsi="Verdana" w:cs="Times New Roman"/>
          <w:noProof/>
          <w:sz w:val="28"/>
          <w:szCs w:val="28"/>
        </w:rPr>
        <w:t xml:space="preserve">officials return </w:t>
      </w:r>
      <w:r w:rsidRPr="00FC4553">
        <w:rPr>
          <w:rFonts w:ascii="Verdana" w:hAnsi="Verdana" w:cs="Times New Roman"/>
          <w:noProof/>
          <w:sz w:val="28"/>
          <w:szCs w:val="28"/>
        </w:rPr>
        <w:t xml:space="preserve">to state institutions. </w:t>
      </w:r>
      <w:r w:rsidR="002A21D6" w:rsidRPr="00FC4553">
        <w:rPr>
          <w:rFonts w:ascii="Verdana" w:hAnsi="Verdana" w:cs="Times New Roman"/>
          <w:noProof/>
          <w:sz w:val="28"/>
          <w:szCs w:val="28"/>
        </w:rPr>
        <w:t>D</w:t>
      </w:r>
      <w:r w:rsidRPr="00FC4553">
        <w:rPr>
          <w:rFonts w:ascii="Verdana" w:hAnsi="Verdana" w:cs="Times New Roman"/>
          <w:noProof/>
          <w:sz w:val="28"/>
          <w:szCs w:val="28"/>
        </w:rPr>
        <w:t xml:space="preserve">uring </w:t>
      </w:r>
      <w:r w:rsidR="002A21D6" w:rsidRPr="00FC4553">
        <w:rPr>
          <w:rFonts w:ascii="Verdana" w:hAnsi="Verdana" w:cs="Times New Roman"/>
          <w:noProof/>
          <w:sz w:val="28"/>
          <w:szCs w:val="28"/>
        </w:rPr>
        <w:t xml:space="preserve">German Chancellor Olaf Scholz's visit </w:t>
      </w:r>
      <w:r w:rsidRPr="00FC4553">
        <w:rPr>
          <w:rFonts w:ascii="Verdana" w:hAnsi="Verdana" w:cs="Times New Roman"/>
          <w:noProof/>
          <w:sz w:val="28"/>
          <w:szCs w:val="28"/>
        </w:rPr>
        <w:t>to Washington</w:t>
      </w:r>
      <w:r w:rsidR="002A21D6" w:rsidRPr="00FC4553">
        <w:rPr>
          <w:rFonts w:ascii="Verdana" w:hAnsi="Verdana" w:cs="Times New Roman"/>
          <w:noProof/>
          <w:sz w:val="28"/>
          <w:szCs w:val="28"/>
        </w:rPr>
        <w:t>,</w:t>
      </w:r>
      <w:r w:rsidR="002A21D6" w:rsidRPr="00FC4553">
        <w:rPr>
          <w:rFonts w:ascii="Verdana" w:hAnsi="Verdana"/>
          <w:noProof/>
          <w:sz w:val="28"/>
          <w:szCs w:val="28"/>
        </w:rPr>
        <w:t xml:space="preserve"> </w:t>
      </w:r>
      <w:r w:rsidR="002A21D6" w:rsidRPr="00FC4553">
        <w:rPr>
          <w:rFonts w:ascii="Verdana" w:hAnsi="Verdana" w:cs="Times New Roman"/>
          <w:noProof/>
          <w:sz w:val="28"/>
          <w:szCs w:val="28"/>
        </w:rPr>
        <w:t>US President Joe Biden</w:t>
      </w:r>
      <w:r w:rsidRPr="00FC4553">
        <w:rPr>
          <w:rFonts w:ascii="Verdana" w:hAnsi="Verdana" w:cs="Times New Roman"/>
          <w:noProof/>
          <w:sz w:val="28"/>
          <w:szCs w:val="28"/>
        </w:rPr>
        <w:t xml:space="preserve"> </w:t>
      </w:r>
      <w:r w:rsidR="002A21D6" w:rsidRPr="00FC4553">
        <w:rPr>
          <w:rFonts w:ascii="Verdana" w:hAnsi="Verdana" w:cs="Times New Roman"/>
          <w:noProof/>
          <w:sz w:val="28"/>
          <w:szCs w:val="28"/>
        </w:rPr>
        <w:t>reaffirmed the commitment to completing the work of integrating the Western Balkans into the European institutions and to finally realize a Europe that is whole, free, and at peace</w:t>
      </w:r>
      <w:r w:rsidRPr="00FC4553">
        <w:rPr>
          <w:rFonts w:ascii="Verdana" w:hAnsi="Verdana" w:cs="Times New Roman"/>
          <w:noProof/>
          <w:sz w:val="28"/>
          <w:szCs w:val="28"/>
        </w:rPr>
        <w:t>.</w:t>
      </w:r>
      <w:r w:rsidRPr="00FC4553">
        <w:rPr>
          <w:rStyle w:val="FootnoteReference"/>
          <w:rFonts w:ascii="Verdana" w:hAnsi="Verdana" w:cs="Times New Roman"/>
          <w:noProof/>
          <w:sz w:val="28"/>
          <w:szCs w:val="28"/>
        </w:rPr>
        <w:footnoteReference w:id="30"/>
      </w:r>
    </w:p>
    <w:p w14:paraId="20665D24" w14:textId="18AB6BAB" w:rsidR="002A21D6" w:rsidRPr="00FC4553" w:rsidRDefault="002A21D6" w:rsidP="0003206A">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t>It was only after Russia's aggression against Ukraine that the European Union became aware of the dangers and numerous omissions when it comes to the Balkans. Although there were a lot of reactions to Russia's malignant influence, it was not accompanied by adequate European policies, primarily because it allowed within itself the possibility of Russia corrupting the right-wing (but also left-wing) movements as well as numerous politicians. This created an image of the West as decadent and incapable of solving its own problems.</w:t>
      </w:r>
    </w:p>
    <w:p w14:paraId="4A131298" w14:textId="403FF221" w:rsidR="002A21D6" w:rsidRPr="00FC4553" w:rsidRDefault="002A21D6" w:rsidP="0003206A">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t xml:space="preserve">For years, the European Union tolerated Serbia's behavior in the region and allowed its aspirations to become a reality. The Republika Srpska is perceived as the only spoils of war that </w:t>
      </w:r>
      <w:r w:rsidRPr="00FC4553">
        <w:rPr>
          <w:rFonts w:ascii="Verdana" w:hAnsi="Verdana" w:cs="Times New Roman"/>
          <w:noProof/>
          <w:sz w:val="28"/>
          <w:szCs w:val="28"/>
        </w:rPr>
        <w:lastRenderedPageBreak/>
        <w:t>Belgrade will have a hard time giving up without much pressure. The narrative of Serb nationalists, both in Serbia and in the Republika Srpska, has been reduced for years to the fact that Bosnia and Herzegovina is unsustainable and that its disintegration is imminent, that the Muslims overthrew Yugoslavia (a thesis that is increasingly used in Belgrade), that Bosnia and Herzegovina is regressive, that the Republika Srpska was created to prevent genocide (Ana Brnabić), that there was no responsibility of the Bosnian Serb leaders in 1992 for the war's</w:t>
      </w:r>
      <w:r w:rsidRPr="00FC4553">
        <w:rPr>
          <w:rFonts w:ascii="Verdana" w:hAnsi="Verdana"/>
          <w:noProof/>
          <w:sz w:val="28"/>
          <w:szCs w:val="28"/>
        </w:rPr>
        <w:t xml:space="preserve"> </w:t>
      </w:r>
      <w:r w:rsidRPr="00FC4553">
        <w:rPr>
          <w:rFonts w:ascii="Verdana" w:hAnsi="Verdana" w:cs="Times New Roman"/>
          <w:noProof/>
          <w:sz w:val="28"/>
          <w:szCs w:val="28"/>
        </w:rPr>
        <w:t>outbreak (Željka Cvijanović), that it was a mistake that Belgrade did not recognize the Republika Srpska (Milorad Dodik) and that the war in Bosnia and Herzegovina was a war of liberation of Serbs (Dobrica Ćosić, a generally accepted stance).</w:t>
      </w:r>
    </w:p>
    <w:p w14:paraId="3159709B" w14:textId="03416277" w:rsidR="00C70CC1" w:rsidRPr="00FC4553" w:rsidRDefault="00C70CC1" w:rsidP="0003206A">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t xml:space="preserve">Milorad Dodik is the most prominent exponent of Moscow, but also the most </w:t>
      </w:r>
      <w:r w:rsidR="00FB7A12" w:rsidRPr="00FC4553">
        <w:rPr>
          <w:rFonts w:ascii="Verdana" w:hAnsi="Verdana" w:cs="Times New Roman"/>
          <w:noProof/>
          <w:sz w:val="28"/>
          <w:szCs w:val="28"/>
        </w:rPr>
        <w:t>unpredictable</w:t>
      </w:r>
      <w:r w:rsidRPr="00FC4553">
        <w:rPr>
          <w:rFonts w:ascii="Verdana" w:hAnsi="Verdana" w:cs="Times New Roman"/>
          <w:noProof/>
          <w:sz w:val="28"/>
          <w:szCs w:val="28"/>
        </w:rPr>
        <w:t xml:space="preserve"> </w:t>
      </w:r>
      <w:r w:rsidR="00FB7A12" w:rsidRPr="00FC4553">
        <w:rPr>
          <w:rFonts w:ascii="Verdana" w:hAnsi="Verdana" w:cs="Times New Roman"/>
          <w:noProof/>
          <w:sz w:val="28"/>
          <w:szCs w:val="28"/>
        </w:rPr>
        <w:t>f</w:t>
      </w:r>
      <w:r w:rsidRPr="00FC4553">
        <w:rPr>
          <w:rFonts w:ascii="Verdana" w:hAnsi="Verdana" w:cs="Times New Roman"/>
          <w:noProof/>
          <w:sz w:val="28"/>
          <w:szCs w:val="28"/>
        </w:rPr>
        <w:t xml:space="preserve">actor in Bosnia and Herzegovina. In this sense, </w:t>
      </w:r>
      <w:r w:rsidR="00FB7A12" w:rsidRPr="00FC4553">
        <w:rPr>
          <w:rFonts w:ascii="Verdana" w:hAnsi="Verdana" w:cs="Times New Roman"/>
          <w:noProof/>
          <w:sz w:val="28"/>
          <w:szCs w:val="28"/>
        </w:rPr>
        <w:t xml:space="preserve">he </w:t>
      </w:r>
      <w:r w:rsidRPr="00FC4553">
        <w:rPr>
          <w:rFonts w:ascii="Verdana" w:hAnsi="Verdana" w:cs="Times New Roman"/>
          <w:noProof/>
          <w:sz w:val="28"/>
          <w:szCs w:val="28"/>
        </w:rPr>
        <w:t xml:space="preserve">is also a potential generator of violent conflict. Dodik's insolence and arrogance continued </w:t>
      </w:r>
      <w:r w:rsidR="00FB7A12" w:rsidRPr="00FC4553">
        <w:rPr>
          <w:rFonts w:ascii="Verdana" w:hAnsi="Verdana" w:cs="Times New Roman"/>
          <w:noProof/>
          <w:sz w:val="28"/>
          <w:szCs w:val="28"/>
        </w:rPr>
        <w:t xml:space="preserve">even </w:t>
      </w:r>
      <w:r w:rsidRPr="00FC4553">
        <w:rPr>
          <w:rFonts w:ascii="Verdana" w:hAnsi="Verdana" w:cs="Times New Roman"/>
          <w:noProof/>
          <w:sz w:val="28"/>
          <w:szCs w:val="28"/>
        </w:rPr>
        <w:t xml:space="preserve">after the West sanctioned him. He </w:t>
      </w:r>
      <w:r w:rsidR="00FB7A12" w:rsidRPr="00FC4553">
        <w:rPr>
          <w:rFonts w:ascii="Verdana" w:hAnsi="Verdana" w:cs="Times New Roman"/>
          <w:noProof/>
          <w:sz w:val="28"/>
          <w:szCs w:val="28"/>
        </w:rPr>
        <w:t xml:space="preserve">has persisted </w:t>
      </w:r>
      <w:r w:rsidRPr="00FC4553">
        <w:rPr>
          <w:rFonts w:ascii="Verdana" w:hAnsi="Verdana" w:cs="Times New Roman"/>
          <w:noProof/>
          <w:sz w:val="28"/>
          <w:szCs w:val="28"/>
        </w:rPr>
        <w:t xml:space="preserve">with his rhetoric of challenging the legitimacy of the newly appointed High Representative Christian Schmidt, because he was not confirmed </w:t>
      </w:r>
      <w:r w:rsidR="005D12A7" w:rsidRPr="00FC4553">
        <w:rPr>
          <w:rFonts w:ascii="Verdana" w:hAnsi="Verdana" w:cs="Times New Roman"/>
          <w:noProof/>
          <w:sz w:val="28"/>
          <w:szCs w:val="28"/>
        </w:rPr>
        <w:t>by</w:t>
      </w:r>
      <w:r w:rsidRPr="00FC4553">
        <w:rPr>
          <w:rFonts w:ascii="Verdana" w:hAnsi="Verdana" w:cs="Times New Roman"/>
          <w:noProof/>
          <w:sz w:val="28"/>
          <w:szCs w:val="28"/>
        </w:rPr>
        <w:t xml:space="preserve"> the Security Council. It's just an echo of what Moscow keeps repeating. Thus, after the </w:t>
      </w:r>
      <w:r w:rsidR="005D12A7" w:rsidRPr="00FC4553">
        <w:rPr>
          <w:rFonts w:ascii="Verdana" w:hAnsi="Verdana" w:cs="Times New Roman"/>
          <w:noProof/>
          <w:sz w:val="28"/>
          <w:szCs w:val="28"/>
        </w:rPr>
        <w:t xml:space="preserve">High Representative </w:t>
      </w:r>
      <w:r w:rsidRPr="00FC4553">
        <w:rPr>
          <w:rFonts w:ascii="Verdana" w:hAnsi="Verdana" w:cs="Times New Roman"/>
          <w:noProof/>
          <w:sz w:val="28"/>
          <w:szCs w:val="28"/>
        </w:rPr>
        <w:t xml:space="preserve">annulled the </w:t>
      </w:r>
      <w:r w:rsidR="005D12A7" w:rsidRPr="00FC4553">
        <w:rPr>
          <w:rFonts w:ascii="Verdana" w:hAnsi="Verdana" w:cs="Times New Roman"/>
          <w:noProof/>
          <w:sz w:val="28"/>
          <w:szCs w:val="28"/>
        </w:rPr>
        <w:t xml:space="preserve">Law </w:t>
      </w:r>
      <w:r w:rsidRPr="00FC4553">
        <w:rPr>
          <w:rFonts w:ascii="Verdana" w:hAnsi="Verdana" w:cs="Times New Roman"/>
          <w:noProof/>
          <w:sz w:val="28"/>
          <w:szCs w:val="28"/>
        </w:rPr>
        <w:t xml:space="preserve">on </w:t>
      </w:r>
      <w:r w:rsidR="005D12A7" w:rsidRPr="00FC4553">
        <w:rPr>
          <w:rFonts w:ascii="Verdana" w:hAnsi="Verdana" w:cs="Times New Roman"/>
          <w:noProof/>
          <w:sz w:val="28"/>
          <w:szCs w:val="28"/>
        </w:rPr>
        <w:t xml:space="preserve">Immovable </w:t>
      </w:r>
      <w:r w:rsidR="00EE00C5" w:rsidRPr="00FC4553">
        <w:rPr>
          <w:rFonts w:ascii="Verdana" w:hAnsi="Verdana" w:cs="Times New Roman"/>
          <w:noProof/>
          <w:sz w:val="28"/>
          <w:szCs w:val="28"/>
        </w:rPr>
        <w:t xml:space="preserve">Property </w:t>
      </w:r>
      <w:r w:rsidRPr="00FC4553">
        <w:rPr>
          <w:rFonts w:ascii="Verdana" w:hAnsi="Verdana" w:cs="Times New Roman"/>
          <w:noProof/>
          <w:sz w:val="28"/>
          <w:szCs w:val="28"/>
        </w:rPr>
        <w:t xml:space="preserve">of </w:t>
      </w:r>
      <w:r w:rsidR="005D12A7" w:rsidRPr="00FC4553">
        <w:rPr>
          <w:rFonts w:ascii="Verdana" w:hAnsi="Verdana" w:cs="Times New Roman"/>
          <w:noProof/>
          <w:sz w:val="28"/>
          <w:szCs w:val="28"/>
        </w:rPr>
        <w:t xml:space="preserve">the </w:t>
      </w:r>
      <w:r w:rsidRPr="00FC4553">
        <w:rPr>
          <w:rFonts w:ascii="Verdana" w:hAnsi="Verdana" w:cs="Times New Roman"/>
          <w:noProof/>
          <w:sz w:val="28"/>
          <w:szCs w:val="28"/>
        </w:rPr>
        <w:t xml:space="preserve">Republika Srpska, </w:t>
      </w:r>
      <w:r w:rsidR="005D12A7" w:rsidRPr="00FC4553">
        <w:rPr>
          <w:rFonts w:ascii="Verdana" w:hAnsi="Verdana" w:cs="Times New Roman"/>
          <w:noProof/>
          <w:sz w:val="28"/>
          <w:szCs w:val="28"/>
        </w:rPr>
        <w:t>Dodik</w:t>
      </w:r>
      <w:r w:rsidRPr="00FC4553">
        <w:rPr>
          <w:rFonts w:ascii="Verdana" w:hAnsi="Verdana" w:cs="Times New Roman"/>
          <w:noProof/>
          <w:sz w:val="28"/>
          <w:szCs w:val="28"/>
        </w:rPr>
        <w:t xml:space="preserve"> declared "that the Republika Srpska</w:t>
      </w:r>
      <w:r w:rsidR="005D12A7" w:rsidRPr="00FC4553">
        <w:rPr>
          <w:rFonts w:ascii="Verdana" w:hAnsi="Verdana" w:cs="Times New Roman"/>
          <w:noProof/>
          <w:sz w:val="28"/>
          <w:szCs w:val="28"/>
        </w:rPr>
        <w:t>'s</w:t>
      </w:r>
      <w:r w:rsidR="005D12A7" w:rsidRPr="00FC4553">
        <w:rPr>
          <w:rFonts w:ascii="Verdana" w:hAnsi="Verdana"/>
          <w:noProof/>
          <w:sz w:val="28"/>
          <w:szCs w:val="28"/>
        </w:rPr>
        <w:t xml:space="preserve"> </w:t>
      </w:r>
      <w:r w:rsidR="005D12A7" w:rsidRPr="00FC4553">
        <w:rPr>
          <w:rFonts w:ascii="Verdana" w:hAnsi="Verdana" w:cs="Times New Roman"/>
          <w:noProof/>
          <w:sz w:val="28"/>
          <w:szCs w:val="28"/>
        </w:rPr>
        <w:t xml:space="preserve">finest sons </w:t>
      </w:r>
      <w:r w:rsidRPr="00FC4553">
        <w:rPr>
          <w:rFonts w:ascii="Verdana" w:hAnsi="Verdana" w:cs="Times New Roman"/>
          <w:noProof/>
          <w:sz w:val="28"/>
          <w:szCs w:val="28"/>
        </w:rPr>
        <w:t xml:space="preserve">did not </w:t>
      </w:r>
      <w:r w:rsidR="005D12A7" w:rsidRPr="00FC4553">
        <w:rPr>
          <w:rFonts w:ascii="Verdana" w:hAnsi="Verdana" w:cs="Times New Roman"/>
          <w:noProof/>
          <w:sz w:val="28"/>
          <w:szCs w:val="28"/>
        </w:rPr>
        <w:t xml:space="preserve">die </w:t>
      </w:r>
      <w:r w:rsidRPr="00FC4553">
        <w:rPr>
          <w:rFonts w:ascii="Verdana" w:hAnsi="Verdana" w:cs="Times New Roman"/>
          <w:noProof/>
          <w:sz w:val="28"/>
          <w:szCs w:val="28"/>
        </w:rPr>
        <w:t xml:space="preserve">so that the unelected </w:t>
      </w:r>
      <w:r w:rsidRPr="00FC4553">
        <w:rPr>
          <w:rFonts w:ascii="Verdana" w:hAnsi="Verdana" w:cs="Times New Roman"/>
          <w:noProof/>
          <w:sz w:val="28"/>
          <w:szCs w:val="28"/>
        </w:rPr>
        <w:lastRenderedPageBreak/>
        <w:t xml:space="preserve">German Christian Schmidt </w:t>
      </w:r>
      <w:r w:rsidR="005D12A7" w:rsidRPr="00FC4553">
        <w:rPr>
          <w:rFonts w:ascii="Verdana" w:hAnsi="Verdana" w:cs="Times New Roman"/>
          <w:noProof/>
          <w:sz w:val="28"/>
          <w:szCs w:val="28"/>
        </w:rPr>
        <w:t>c</w:t>
      </w:r>
      <w:r w:rsidRPr="00FC4553">
        <w:rPr>
          <w:rFonts w:ascii="Verdana" w:hAnsi="Verdana" w:cs="Times New Roman"/>
          <w:noProof/>
          <w:sz w:val="28"/>
          <w:szCs w:val="28"/>
        </w:rPr>
        <w:t xml:space="preserve">ould </w:t>
      </w:r>
      <w:r w:rsidR="005B37E8" w:rsidRPr="00FC4553">
        <w:rPr>
          <w:rFonts w:ascii="Verdana" w:hAnsi="Verdana" w:cs="Times New Roman"/>
          <w:noProof/>
          <w:sz w:val="28"/>
          <w:szCs w:val="28"/>
        </w:rPr>
        <w:t>barter with</w:t>
      </w:r>
      <w:r w:rsidRPr="00FC4553">
        <w:rPr>
          <w:rFonts w:ascii="Verdana" w:hAnsi="Verdana" w:cs="Times New Roman"/>
          <w:noProof/>
          <w:sz w:val="28"/>
          <w:szCs w:val="28"/>
        </w:rPr>
        <w:t xml:space="preserve"> what they gave </w:t>
      </w:r>
      <w:r w:rsidR="005B37E8" w:rsidRPr="00FC4553">
        <w:rPr>
          <w:rFonts w:ascii="Verdana" w:hAnsi="Verdana" w:cs="Times New Roman"/>
          <w:noProof/>
          <w:sz w:val="28"/>
          <w:szCs w:val="28"/>
        </w:rPr>
        <w:t xml:space="preserve">everything </w:t>
      </w:r>
      <w:r w:rsidRPr="00FC4553">
        <w:rPr>
          <w:rFonts w:ascii="Verdana" w:hAnsi="Verdana" w:cs="Times New Roman"/>
          <w:noProof/>
          <w:sz w:val="28"/>
          <w:szCs w:val="28"/>
        </w:rPr>
        <w:t>for".</w:t>
      </w:r>
      <w:r w:rsidRPr="00FC4553">
        <w:rPr>
          <w:rStyle w:val="FootnoteReference"/>
          <w:rFonts w:ascii="Verdana" w:hAnsi="Verdana" w:cs="Times New Roman"/>
          <w:noProof/>
          <w:sz w:val="28"/>
          <w:szCs w:val="28"/>
        </w:rPr>
        <w:footnoteReference w:id="31"/>
      </w:r>
    </w:p>
    <w:p w14:paraId="794D04AA" w14:textId="15A711E0" w:rsidR="005B37E8" w:rsidRPr="00FC4553" w:rsidRDefault="005B37E8" w:rsidP="0003206A">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t xml:space="preserve">Russia's behavior towards Bosnia indicates its ambition to reduce Western influence and undermine Western political projects outside the former Soviet space. It is working on </w:t>
      </w:r>
      <w:r w:rsidR="003C3122" w:rsidRPr="00FC4553">
        <w:rPr>
          <w:rFonts w:ascii="Verdana" w:hAnsi="Verdana" w:cs="Times New Roman"/>
          <w:noProof/>
          <w:sz w:val="28"/>
          <w:szCs w:val="28"/>
        </w:rPr>
        <w:t>this</w:t>
      </w:r>
      <w:r w:rsidRPr="00FC4553">
        <w:rPr>
          <w:rFonts w:ascii="Verdana" w:hAnsi="Verdana" w:cs="Times New Roman"/>
          <w:noProof/>
          <w:sz w:val="28"/>
          <w:szCs w:val="28"/>
        </w:rPr>
        <w:t xml:space="preserve"> systematically in order to establish a new international security architecture, which </w:t>
      </w:r>
      <w:r w:rsidR="003C3122" w:rsidRPr="00FC4553">
        <w:rPr>
          <w:rFonts w:ascii="Verdana" w:hAnsi="Verdana" w:cs="Times New Roman"/>
          <w:noProof/>
          <w:sz w:val="28"/>
          <w:szCs w:val="28"/>
        </w:rPr>
        <w:t>would marginalize</w:t>
      </w:r>
      <w:r w:rsidRPr="00FC4553">
        <w:rPr>
          <w:rFonts w:ascii="Verdana" w:hAnsi="Verdana" w:cs="Times New Roman"/>
          <w:noProof/>
          <w:sz w:val="28"/>
          <w:szCs w:val="28"/>
        </w:rPr>
        <w:t xml:space="preserve"> the United States of America and the North Atlantic Treaty Organization. Bosnia as a central country is the perfect opportunity to overthrow the Western system in the Balkans, </w:t>
      </w:r>
      <w:r w:rsidR="003C3122" w:rsidRPr="00FC4553">
        <w:rPr>
          <w:rFonts w:ascii="Verdana" w:hAnsi="Verdana" w:cs="Times New Roman"/>
          <w:noProof/>
          <w:sz w:val="28"/>
          <w:szCs w:val="28"/>
        </w:rPr>
        <w:t xml:space="preserve">set up </w:t>
      </w:r>
      <w:r w:rsidRPr="00FC4553">
        <w:rPr>
          <w:rFonts w:ascii="Verdana" w:hAnsi="Verdana" w:cs="Times New Roman"/>
          <w:noProof/>
          <w:sz w:val="28"/>
          <w:szCs w:val="28"/>
        </w:rPr>
        <w:t xml:space="preserve">after 2000. </w:t>
      </w:r>
      <w:r w:rsidR="003C3122" w:rsidRPr="00FC4553">
        <w:rPr>
          <w:rFonts w:ascii="Verdana" w:hAnsi="Verdana" w:cs="Times New Roman"/>
          <w:noProof/>
          <w:sz w:val="28"/>
          <w:szCs w:val="28"/>
        </w:rPr>
        <w:t xml:space="preserve">For this reason, </w:t>
      </w:r>
      <w:r w:rsidRPr="00FC4553">
        <w:rPr>
          <w:rFonts w:ascii="Verdana" w:hAnsi="Verdana" w:cs="Times New Roman"/>
          <w:noProof/>
          <w:sz w:val="28"/>
          <w:szCs w:val="28"/>
        </w:rPr>
        <w:t xml:space="preserve">Russia has </w:t>
      </w:r>
      <w:r w:rsidR="003C3122" w:rsidRPr="00FC4553">
        <w:rPr>
          <w:rFonts w:ascii="Verdana" w:hAnsi="Verdana" w:cs="Times New Roman"/>
          <w:noProof/>
          <w:sz w:val="28"/>
          <w:szCs w:val="28"/>
        </w:rPr>
        <w:t xml:space="preserve">for years been </w:t>
      </w:r>
      <w:r w:rsidRPr="00FC4553">
        <w:rPr>
          <w:rFonts w:ascii="Verdana" w:hAnsi="Verdana" w:cs="Times New Roman"/>
          <w:noProof/>
          <w:sz w:val="28"/>
          <w:szCs w:val="28"/>
        </w:rPr>
        <w:t>support</w:t>
      </w:r>
      <w:r w:rsidR="003C3122" w:rsidRPr="00FC4553">
        <w:rPr>
          <w:rFonts w:ascii="Verdana" w:hAnsi="Verdana" w:cs="Times New Roman"/>
          <w:noProof/>
          <w:sz w:val="28"/>
          <w:szCs w:val="28"/>
        </w:rPr>
        <w:t>ing</w:t>
      </w:r>
      <w:r w:rsidRPr="00FC4553">
        <w:rPr>
          <w:rFonts w:ascii="Verdana" w:hAnsi="Verdana" w:cs="Times New Roman"/>
          <w:noProof/>
          <w:sz w:val="28"/>
          <w:szCs w:val="28"/>
        </w:rPr>
        <w:t xml:space="preserve"> nationalist and anti-democratic forces in the region, especially in </w:t>
      </w:r>
      <w:r w:rsidR="003C3122" w:rsidRPr="00FC4553">
        <w:rPr>
          <w:rFonts w:ascii="Verdana" w:hAnsi="Verdana" w:cs="Times New Roman"/>
          <w:noProof/>
          <w:sz w:val="28"/>
          <w:szCs w:val="28"/>
        </w:rPr>
        <w:t>the Republika Srpska</w:t>
      </w:r>
      <w:r w:rsidRPr="00FC4553">
        <w:rPr>
          <w:rFonts w:ascii="Verdana" w:hAnsi="Verdana" w:cs="Times New Roman"/>
          <w:noProof/>
          <w:sz w:val="28"/>
          <w:szCs w:val="28"/>
        </w:rPr>
        <w:t>.</w:t>
      </w:r>
    </w:p>
    <w:p w14:paraId="7D59D0E1" w14:textId="33CB05BE" w:rsidR="00D9081C" w:rsidRPr="00FC4553" w:rsidRDefault="00D9081C" w:rsidP="0003206A">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t>Russia's aggression against Ukraine has also raised questions about the future of the Euro-Atlantic integration of the Western Balkans. Although it is surrounded by member states of the European Union and the North Atlantic Treaty Organization, the region is only partially integrated into the Euro-Atlantic political and security structures. The European Union's</w:t>
      </w:r>
      <w:r w:rsidRPr="00FC4553">
        <w:rPr>
          <w:rFonts w:ascii="Verdana" w:hAnsi="Verdana"/>
          <w:noProof/>
          <w:sz w:val="28"/>
          <w:szCs w:val="28"/>
        </w:rPr>
        <w:t xml:space="preserve"> </w:t>
      </w:r>
      <w:r w:rsidRPr="00FC4553">
        <w:rPr>
          <w:rFonts w:ascii="Verdana" w:hAnsi="Verdana" w:cs="Times New Roman"/>
          <w:noProof/>
          <w:sz w:val="28"/>
          <w:szCs w:val="28"/>
        </w:rPr>
        <w:t>undefined policy during the last decade has contributed to the regression of the region and its turning towards other partners.</w:t>
      </w:r>
    </w:p>
    <w:p w14:paraId="386ABEE3" w14:textId="6B540C7F" w:rsidR="00D9081C" w:rsidRPr="00FC4553" w:rsidRDefault="00D9081C" w:rsidP="0003206A">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t xml:space="preserve">Serbia is the only country in Europe that has shown solidarity with Russia. Because of this, it is under enormous pressure, or as President Vučić says, "in a much more difficult situation than it </w:t>
      </w:r>
      <w:r w:rsidRPr="00FC4553">
        <w:rPr>
          <w:rFonts w:ascii="Verdana" w:hAnsi="Verdana" w:cs="Times New Roman"/>
          <w:noProof/>
          <w:sz w:val="28"/>
          <w:szCs w:val="28"/>
        </w:rPr>
        <w:lastRenderedPageBreak/>
        <w:t>appears". Serbia is required to reach an agreement with Priština which would practically recognize Kosovo, followed by a "disciplining" of the Republika Srpska and renunciation of Russia, i.e. the introduction of sanctions against it. Christopher Hill, US Ambassador in Belgrade, stated in an interview for Politika that there is only a wrong or a right path and that Serbia must make a choice. He suggests that "there is only one way, and that is the West, that is the European Union".</w:t>
      </w:r>
      <w:r w:rsidRPr="00FC4553">
        <w:rPr>
          <w:rStyle w:val="FootnoteReference"/>
          <w:rFonts w:ascii="Verdana" w:hAnsi="Verdana" w:cs="Times New Roman"/>
          <w:noProof/>
          <w:sz w:val="28"/>
          <w:szCs w:val="28"/>
        </w:rPr>
        <w:footnoteReference w:id="32"/>
      </w:r>
    </w:p>
    <w:p w14:paraId="6E54CFFC" w14:textId="1BD0574D" w:rsidR="00D9081C" w:rsidRPr="00FC4553" w:rsidRDefault="00D9081C" w:rsidP="0003206A">
      <w:pPr>
        <w:spacing w:after="120" w:line="360" w:lineRule="auto"/>
        <w:ind w:firstLine="720"/>
        <w:jc w:val="both"/>
        <w:rPr>
          <w:rFonts w:ascii="Verdana" w:hAnsi="Verdana" w:cs="Times New Roman"/>
          <w:noProof/>
          <w:sz w:val="28"/>
          <w:szCs w:val="28"/>
        </w:rPr>
      </w:pPr>
      <w:r w:rsidRPr="00FC4553">
        <w:rPr>
          <w:rFonts w:ascii="Verdana" w:hAnsi="Verdana" w:cs="Times New Roman"/>
          <w:noProof/>
          <w:sz w:val="28"/>
          <w:szCs w:val="28"/>
        </w:rPr>
        <w:t xml:space="preserve">The current </w:t>
      </w:r>
      <w:r w:rsidR="00EE00C5" w:rsidRPr="00FC4553">
        <w:rPr>
          <w:rFonts w:ascii="Verdana" w:hAnsi="Verdana" w:cs="Times New Roman"/>
          <w:noProof/>
          <w:sz w:val="28"/>
          <w:szCs w:val="28"/>
        </w:rPr>
        <w:t>circumstances</w:t>
      </w:r>
      <w:r w:rsidRPr="00FC4553">
        <w:rPr>
          <w:rFonts w:ascii="Verdana" w:hAnsi="Verdana" w:cs="Times New Roman"/>
          <w:noProof/>
          <w:sz w:val="28"/>
          <w:szCs w:val="28"/>
        </w:rPr>
        <w:t xml:space="preserve"> in Europe, but also in Serbia, is a unique opportunity for "Serbia to finally avoid its relations with Russia determining its strategic future".</w:t>
      </w:r>
      <w:r w:rsidR="00EE00C5" w:rsidRPr="00FC4553">
        <w:rPr>
          <w:rStyle w:val="FootnoteReference"/>
          <w:rFonts w:ascii="Verdana" w:hAnsi="Verdana" w:cs="Times New Roman"/>
          <w:noProof/>
          <w:sz w:val="28"/>
          <w:szCs w:val="28"/>
        </w:rPr>
        <w:footnoteReference w:id="33"/>
      </w:r>
      <w:r w:rsidRPr="00FC4553">
        <w:rPr>
          <w:rFonts w:ascii="Verdana" w:hAnsi="Verdana" w:cs="Times New Roman"/>
          <w:noProof/>
          <w:sz w:val="28"/>
          <w:szCs w:val="28"/>
        </w:rPr>
        <w:t xml:space="preserve"> That is why President Vučić  </w:t>
      </w:r>
      <w:r w:rsidR="003349A7">
        <w:rPr>
          <w:rFonts w:ascii="Verdana" w:hAnsi="Verdana" w:cs="Times New Roman"/>
          <w:noProof/>
          <w:sz w:val="28"/>
          <w:szCs w:val="28"/>
        </w:rPr>
        <w:t>is facing his life chance to</w:t>
      </w:r>
      <w:r w:rsidRPr="00FC4553">
        <w:rPr>
          <w:rFonts w:ascii="Verdana" w:hAnsi="Verdana" w:cs="Times New Roman"/>
          <w:noProof/>
          <w:sz w:val="28"/>
          <w:szCs w:val="28"/>
        </w:rPr>
        <w:t xml:space="preserve"> demonstrat</w:t>
      </w:r>
      <w:r w:rsidR="003349A7">
        <w:rPr>
          <w:rFonts w:ascii="Verdana" w:hAnsi="Verdana" w:cs="Times New Roman"/>
          <w:noProof/>
          <w:sz w:val="28"/>
          <w:szCs w:val="28"/>
        </w:rPr>
        <w:t>e</w:t>
      </w:r>
      <w:r w:rsidR="00EE00C5" w:rsidRPr="00FC4553">
        <w:rPr>
          <w:rFonts w:ascii="Verdana" w:hAnsi="Verdana" w:cs="Times New Roman"/>
          <w:noProof/>
          <w:sz w:val="28"/>
          <w:szCs w:val="28"/>
        </w:rPr>
        <w:t xml:space="preserve"> a constructive sense of statecraft</w:t>
      </w:r>
      <w:r w:rsidRPr="00FC4553">
        <w:rPr>
          <w:rFonts w:ascii="Verdana" w:hAnsi="Verdana" w:cs="Times New Roman"/>
          <w:noProof/>
          <w:sz w:val="28"/>
          <w:szCs w:val="28"/>
        </w:rPr>
        <w:t xml:space="preserve">. It would thus </w:t>
      </w:r>
      <w:r w:rsidR="00EE00C5" w:rsidRPr="00FC4553">
        <w:rPr>
          <w:rFonts w:ascii="Verdana" w:hAnsi="Verdana" w:cs="Times New Roman"/>
          <w:noProof/>
          <w:sz w:val="28"/>
          <w:szCs w:val="28"/>
        </w:rPr>
        <w:t>help</w:t>
      </w:r>
      <w:r w:rsidRPr="00FC4553">
        <w:rPr>
          <w:rFonts w:ascii="Verdana" w:hAnsi="Verdana" w:cs="Times New Roman"/>
          <w:noProof/>
          <w:sz w:val="28"/>
          <w:szCs w:val="28"/>
        </w:rPr>
        <w:t xml:space="preserve"> </w:t>
      </w:r>
      <w:r w:rsidR="00EE00C5" w:rsidRPr="00FC4553">
        <w:rPr>
          <w:rFonts w:ascii="Verdana" w:hAnsi="Verdana" w:cs="Times New Roman"/>
          <w:noProof/>
          <w:sz w:val="28"/>
          <w:szCs w:val="28"/>
        </w:rPr>
        <w:t xml:space="preserve">remove </w:t>
      </w:r>
      <w:r w:rsidRPr="00FC4553">
        <w:rPr>
          <w:rFonts w:ascii="Verdana" w:hAnsi="Verdana" w:cs="Times New Roman"/>
          <w:noProof/>
          <w:sz w:val="28"/>
          <w:szCs w:val="28"/>
        </w:rPr>
        <w:t>Serbia from Russia's embrace.</w:t>
      </w:r>
    </w:p>
    <w:sectPr w:rsidR="00D9081C" w:rsidRPr="00FC4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2919F" w14:textId="77777777" w:rsidR="00300291" w:rsidRDefault="00300291" w:rsidP="00E076B0">
      <w:pPr>
        <w:spacing w:after="0" w:line="240" w:lineRule="auto"/>
      </w:pPr>
      <w:r>
        <w:separator/>
      </w:r>
    </w:p>
  </w:endnote>
  <w:endnote w:type="continuationSeparator" w:id="0">
    <w:p w14:paraId="47EE718B" w14:textId="77777777" w:rsidR="00300291" w:rsidRDefault="00300291" w:rsidP="00E07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04407" w14:textId="77777777" w:rsidR="00300291" w:rsidRDefault="00300291" w:rsidP="00E076B0">
      <w:pPr>
        <w:spacing w:after="0" w:line="240" w:lineRule="auto"/>
      </w:pPr>
      <w:r>
        <w:separator/>
      </w:r>
    </w:p>
  </w:footnote>
  <w:footnote w:type="continuationSeparator" w:id="0">
    <w:p w14:paraId="309606A8" w14:textId="77777777" w:rsidR="00300291" w:rsidRDefault="00300291" w:rsidP="00E076B0">
      <w:pPr>
        <w:spacing w:after="0" w:line="240" w:lineRule="auto"/>
      </w:pPr>
      <w:r>
        <w:continuationSeparator/>
      </w:r>
    </w:p>
  </w:footnote>
  <w:footnote w:id="1">
    <w:p w14:paraId="1FC35318" w14:textId="3F3F9B89" w:rsidR="007B70E8" w:rsidRPr="002B35FF" w:rsidRDefault="007B70E8" w:rsidP="00E863FC">
      <w:pPr>
        <w:pStyle w:val="FootnoteText"/>
        <w:jc w:val="both"/>
        <w:rPr>
          <w:rFonts w:ascii="Times New Roman" w:hAnsi="Times New Roman" w:cs="Times New Roman"/>
          <w:noProof/>
        </w:rPr>
      </w:pPr>
      <w:r w:rsidRPr="002B35FF">
        <w:rPr>
          <w:rStyle w:val="FootnoteReference"/>
          <w:rFonts w:ascii="Times New Roman" w:hAnsi="Times New Roman" w:cs="Times New Roman"/>
          <w:noProof/>
        </w:rPr>
        <w:footnoteRef/>
      </w:r>
      <w:r w:rsidRPr="002B35FF">
        <w:rPr>
          <w:rFonts w:ascii="Times New Roman" w:hAnsi="Times New Roman" w:cs="Times New Roman"/>
          <w:noProof/>
        </w:rPr>
        <w:t xml:space="preserve"> </w:t>
      </w:r>
      <w:r w:rsidRPr="002B35FF">
        <w:rPr>
          <w:rFonts w:ascii="Times New Roman" w:hAnsi="Times New Roman" w:cs="Times New Roman"/>
          <w:i/>
          <w:noProof/>
        </w:rPr>
        <w:t>Borba</w:t>
      </w:r>
      <w:r w:rsidRPr="002B35FF">
        <w:rPr>
          <w:rFonts w:ascii="Times New Roman" w:hAnsi="Times New Roman" w:cs="Times New Roman"/>
          <w:noProof/>
        </w:rPr>
        <w:t>, 30 March, 1992.</w:t>
      </w:r>
    </w:p>
  </w:footnote>
  <w:footnote w:id="2">
    <w:p w14:paraId="26C22524" w14:textId="5E32F82D" w:rsidR="007B70E8" w:rsidRPr="002B35FF" w:rsidRDefault="007B70E8" w:rsidP="00E863FC">
      <w:pPr>
        <w:pStyle w:val="FootnoteText"/>
        <w:jc w:val="both"/>
        <w:rPr>
          <w:rFonts w:ascii="Times New Roman" w:hAnsi="Times New Roman" w:cs="Times New Roman"/>
          <w:noProof/>
        </w:rPr>
      </w:pPr>
      <w:r w:rsidRPr="002B35FF">
        <w:rPr>
          <w:rStyle w:val="FootnoteReference"/>
          <w:rFonts w:ascii="Times New Roman" w:hAnsi="Times New Roman" w:cs="Times New Roman"/>
          <w:noProof/>
        </w:rPr>
        <w:footnoteRef/>
      </w:r>
      <w:r w:rsidRPr="002B35FF">
        <w:rPr>
          <w:rFonts w:ascii="Times New Roman" w:hAnsi="Times New Roman" w:cs="Times New Roman"/>
          <w:noProof/>
        </w:rPr>
        <w:t xml:space="preserve"> </w:t>
      </w:r>
      <w:r w:rsidRPr="002B35FF">
        <w:rPr>
          <w:rFonts w:ascii="Times New Roman" w:hAnsi="Times New Roman" w:cs="Times New Roman"/>
          <w:i/>
          <w:iCs/>
          <w:noProof/>
        </w:rPr>
        <w:t xml:space="preserve">Srpsko pitanje danas </w:t>
      </w:r>
      <w:r w:rsidRPr="002B35FF">
        <w:rPr>
          <w:rFonts w:ascii="Times New Roman" w:hAnsi="Times New Roman" w:cs="Times New Roman"/>
          <w:iCs/>
          <w:noProof/>
        </w:rPr>
        <w:t>(The Serb Question Today)</w:t>
      </w:r>
      <w:r w:rsidRPr="002B35FF">
        <w:rPr>
          <w:rFonts w:ascii="Times New Roman" w:hAnsi="Times New Roman" w:cs="Times New Roman"/>
          <w:i/>
          <w:iCs/>
          <w:noProof/>
        </w:rPr>
        <w:t>: Second Congress of Serbian Intellectuals</w:t>
      </w:r>
      <w:r w:rsidRPr="002B35FF">
        <w:rPr>
          <w:rFonts w:ascii="Times New Roman" w:hAnsi="Times New Roman" w:cs="Times New Roman"/>
          <w:noProof/>
        </w:rPr>
        <w:t>, Belgrade, 1994.</w:t>
      </w:r>
    </w:p>
  </w:footnote>
  <w:footnote w:id="3">
    <w:p w14:paraId="53A90D63" w14:textId="1FDA22E3" w:rsidR="007B70E8" w:rsidRPr="002B35FF" w:rsidRDefault="007B70E8" w:rsidP="009C480F">
      <w:pPr>
        <w:pStyle w:val="FootnoteText"/>
        <w:jc w:val="both"/>
        <w:rPr>
          <w:rFonts w:ascii="Times New Roman" w:hAnsi="Times New Roman" w:cs="Times New Roman"/>
          <w:noProof/>
        </w:rPr>
      </w:pPr>
      <w:r w:rsidRPr="002B35FF">
        <w:rPr>
          <w:rStyle w:val="FootnoteReference"/>
          <w:noProof/>
        </w:rPr>
        <w:footnoteRef/>
      </w:r>
      <w:r w:rsidRPr="002B35FF">
        <w:rPr>
          <w:noProof/>
        </w:rPr>
        <w:t xml:space="preserve"> </w:t>
      </w:r>
      <w:r w:rsidRPr="002B35FF">
        <w:rPr>
          <w:rFonts w:ascii="Times New Roman" w:hAnsi="Times New Roman" w:cs="Times New Roman"/>
          <w:i/>
          <w:noProof/>
        </w:rPr>
        <w:t>Večernje novosti</w:t>
      </w:r>
      <w:r w:rsidRPr="002B35FF">
        <w:rPr>
          <w:rFonts w:ascii="Times New Roman" w:hAnsi="Times New Roman" w:cs="Times New Roman"/>
          <w:noProof/>
        </w:rPr>
        <w:t>, 22 November, 1995.</w:t>
      </w:r>
    </w:p>
  </w:footnote>
  <w:footnote w:id="4">
    <w:p w14:paraId="5BB29C83" w14:textId="5F927DDC" w:rsidR="007B70E8" w:rsidRPr="002B35FF" w:rsidRDefault="007B70E8" w:rsidP="00491FCB">
      <w:pPr>
        <w:pStyle w:val="FootnoteText"/>
        <w:jc w:val="both"/>
        <w:rPr>
          <w:rFonts w:ascii="Times New Roman" w:hAnsi="Times New Roman" w:cs="Times New Roman"/>
          <w:noProof/>
        </w:rPr>
      </w:pPr>
      <w:r w:rsidRPr="002B35FF">
        <w:rPr>
          <w:rStyle w:val="FootnoteReference"/>
          <w:rFonts w:ascii="Times New Roman" w:hAnsi="Times New Roman" w:cs="Times New Roman"/>
          <w:noProof/>
        </w:rPr>
        <w:footnoteRef/>
      </w:r>
      <w:r w:rsidRPr="002B35FF">
        <w:rPr>
          <w:rFonts w:ascii="Times New Roman" w:hAnsi="Times New Roman" w:cs="Times New Roman"/>
          <w:noProof/>
        </w:rPr>
        <w:t xml:space="preserve"> </w:t>
      </w:r>
      <w:r w:rsidRPr="002B35FF">
        <w:rPr>
          <w:rFonts w:ascii="Times New Roman" w:hAnsi="Times New Roman" w:cs="Times New Roman"/>
          <w:i/>
          <w:noProof/>
        </w:rPr>
        <w:t>Večernje novost</w:t>
      </w:r>
      <w:r w:rsidRPr="002B35FF">
        <w:rPr>
          <w:rFonts w:ascii="Times New Roman" w:hAnsi="Times New Roman" w:cs="Times New Roman"/>
          <w:noProof/>
        </w:rPr>
        <w:t>, 22 November,  1995.</w:t>
      </w:r>
    </w:p>
  </w:footnote>
  <w:footnote w:id="5">
    <w:p w14:paraId="45F0B432" w14:textId="177959AE" w:rsidR="007B70E8" w:rsidRPr="002B35FF" w:rsidRDefault="007B70E8" w:rsidP="00491FCB">
      <w:pPr>
        <w:pStyle w:val="FootnoteText"/>
        <w:jc w:val="both"/>
        <w:rPr>
          <w:rFonts w:ascii="Times New Roman" w:hAnsi="Times New Roman" w:cs="Times New Roman"/>
          <w:noProof/>
        </w:rPr>
      </w:pPr>
      <w:r w:rsidRPr="002B35FF">
        <w:rPr>
          <w:rStyle w:val="FootnoteReference"/>
          <w:rFonts w:ascii="Times New Roman" w:hAnsi="Times New Roman" w:cs="Times New Roman"/>
          <w:noProof/>
        </w:rPr>
        <w:footnoteRef/>
      </w:r>
      <w:r w:rsidRPr="002B35FF">
        <w:rPr>
          <w:rFonts w:ascii="Times New Roman" w:hAnsi="Times New Roman" w:cs="Times New Roman"/>
          <w:noProof/>
        </w:rPr>
        <w:t xml:space="preserve"> Ibid.</w:t>
      </w:r>
    </w:p>
  </w:footnote>
  <w:footnote w:id="6">
    <w:p w14:paraId="63D34FDA" w14:textId="269AADEA" w:rsidR="007B70E8" w:rsidRPr="002B35FF" w:rsidRDefault="007B70E8" w:rsidP="007A03BB">
      <w:pPr>
        <w:pStyle w:val="FootnoteText"/>
        <w:jc w:val="both"/>
        <w:rPr>
          <w:rFonts w:ascii="Times New Roman" w:hAnsi="Times New Roman" w:cs="Times New Roman"/>
          <w:noProof/>
        </w:rPr>
      </w:pPr>
      <w:r w:rsidRPr="002B35FF">
        <w:rPr>
          <w:rStyle w:val="FootnoteReference"/>
          <w:rFonts w:ascii="Times New Roman" w:hAnsi="Times New Roman" w:cs="Times New Roman"/>
          <w:noProof/>
          <w:highlight w:val="yellow"/>
        </w:rPr>
        <w:footnoteRef/>
      </w:r>
      <w:r w:rsidRPr="002B35FF">
        <w:rPr>
          <w:rFonts w:ascii="Times New Roman" w:hAnsi="Times New Roman" w:cs="Times New Roman"/>
          <w:noProof/>
          <w:highlight w:val="yellow"/>
        </w:rPr>
        <w:t xml:space="preserve"> Ibid.</w:t>
      </w:r>
    </w:p>
  </w:footnote>
  <w:footnote w:id="7">
    <w:p w14:paraId="4D785F0D" w14:textId="77D0376C" w:rsidR="007B70E8" w:rsidRPr="002B35FF" w:rsidRDefault="007B70E8" w:rsidP="00AC3016">
      <w:pPr>
        <w:pStyle w:val="FootnoteText"/>
        <w:jc w:val="both"/>
        <w:rPr>
          <w:rFonts w:ascii="Times New Roman" w:hAnsi="Times New Roman" w:cs="Times New Roman"/>
          <w:noProof/>
        </w:rPr>
      </w:pPr>
      <w:r w:rsidRPr="002B35FF">
        <w:rPr>
          <w:rStyle w:val="FootnoteReference"/>
          <w:rFonts w:ascii="Times New Roman" w:hAnsi="Times New Roman" w:cs="Times New Roman"/>
          <w:noProof/>
        </w:rPr>
        <w:footnoteRef/>
      </w:r>
      <w:r w:rsidRPr="002B35FF">
        <w:rPr>
          <w:rFonts w:ascii="Times New Roman" w:hAnsi="Times New Roman" w:cs="Times New Roman"/>
          <w:noProof/>
        </w:rPr>
        <w:t xml:space="preserve"> </w:t>
      </w:r>
      <w:r w:rsidRPr="002B35FF">
        <w:rPr>
          <w:rFonts w:ascii="Times New Roman" w:hAnsi="Times New Roman" w:cs="Times New Roman"/>
          <w:i/>
          <w:noProof/>
        </w:rPr>
        <w:t>Naša borba</w:t>
      </w:r>
      <w:r w:rsidRPr="002B35FF">
        <w:rPr>
          <w:rFonts w:ascii="Times New Roman" w:hAnsi="Times New Roman" w:cs="Times New Roman"/>
          <w:noProof/>
        </w:rPr>
        <w:t>, 11 December 1995.</w:t>
      </w:r>
    </w:p>
  </w:footnote>
  <w:footnote w:id="8">
    <w:p w14:paraId="1A826350" w14:textId="295BDEBC" w:rsidR="007B70E8" w:rsidRPr="002B35FF" w:rsidRDefault="007B70E8" w:rsidP="00627DE6">
      <w:pPr>
        <w:pStyle w:val="FootnoteText"/>
        <w:jc w:val="both"/>
        <w:rPr>
          <w:rFonts w:ascii="Times New Roman" w:hAnsi="Times New Roman" w:cs="Times New Roman"/>
          <w:noProof/>
        </w:rPr>
      </w:pPr>
      <w:r w:rsidRPr="002B35FF">
        <w:rPr>
          <w:rStyle w:val="FootnoteReference"/>
          <w:rFonts w:ascii="Times New Roman" w:hAnsi="Times New Roman" w:cs="Times New Roman"/>
          <w:noProof/>
        </w:rPr>
        <w:footnoteRef/>
      </w:r>
      <w:r w:rsidRPr="002B35FF">
        <w:rPr>
          <w:rFonts w:ascii="Times New Roman" w:hAnsi="Times New Roman" w:cs="Times New Roman"/>
          <w:noProof/>
        </w:rPr>
        <w:t xml:space="preserve"> Slobodan</w:t>
      </w:r>
      <w:r w:rsidRPr="002B35FF">
        <w:rPr>
          <w:noProof/>
        </w:rPr>
        <w:t xml:space="preserve"> </w:t>
      </w:r>
      <w:r w:rsidRPr="002B35FF">
        <w:rPr>
          <w:rFonts w:ascii="Times New Roman" w:hAnsi="Times New Roman" w:cs="Times New Roman"/>
          <w:noProof/>
        </w:rPr>
        <w:t xml:space="preserve">Samardžić, „Evropska unija, raspad Jugoslavije i srpski nacionalni interesi“ (“The European Union, Break-up of Yugoslavia and Serb National Interests”), </w:t>
      </w:r>
      <w:r w:rsidRPr="002B35FF">
        <w:rPr>
          <w:rFonts w:ascii="Times New Roman" w:hAnsi="Times New Roman" w:cs="Times New Roman"/>
          <w:i/>
          <w:iCs/>
          <w:noProof/>
        </w:rPr>
        <w:t xml:space="preserve">Geopolitička stvarnost Srba </w:t>
      </w:r>
      <w:r w:rsidRPr="002B35FF">
        <w:rPr>
          <w:rFonts w:ascii="Times New Roman" w:hAnsi="Times New Roman" w:cs="Times New Roman"/>
          <w:noProof/>
        </w:rPr>
        <w:t>(Geopolitical Reality of the Serb Nation), Institute of Geopolitical Studies, Belgrade, 1997, p.130.</w:t>
      </w:r>
    </w:p>
  </w:footnote>
  <w:footnote w:id="9">
    <w:p w14:paraId="5D24657F" w14:textId="221311ED" w:rsidR="007B70E8" w:rsidRPr="002B35FF" w:rsidRDefault="007B70E8" w:rsidP="00627DE6">
      <w:pPr>
        <w:pStyle w:val="FootnoteText"/>
        <w:jc w:val="both"/>
        <w:rPr>
          <w:rFonts w:ascii="Times New Roman" w:hAnsi="Times New Roman" w:cs="Times New Roman"/>
          <w:noProof/>
        </w:rPr>
      </w:pPr>
      <w:r w:rsidRPr="002B35FF">
        <w:rPr>
          <w:rStyle w:val="FootnoteReference"/>
          <w:rFonts w:ascii="Times New Roman" w:hAnsi="Times New Roman" w:cs="Times New Roman"/>
          <w:noProof/>
        </w:rPr>
        <w:footnoteRef/>
      </w:r>
      <w:r w:rsidRPr="002B35FF">
        <w:rPr>
          <w:rFonts w:ascii="Times New Roman" w:hAnsi="Times New Roman" w:cs="Times New Roman"/>
          <w:noProof/>
        </w:rPr>
        <w:t xml:space="preserve"> Rajko Gnjato, „Geopolitičke perspektive opstanka Republike Srpske“ (“Geopolitical Prospects for the Survival of the Republika Srpska”), </w:t>
      </w:r>
      <w:r w:rsidRPr="002B35FF">
        <w:rPr>
          <w:rFonts w:ascii="Times New Roman" w:hAnsi="Times New Roman" w:cs="Times New Roman"/>
          <w:i/>
          <w:noProof/>
        </w:rPr>
        <w:t>Geopolitička stvarnost Srba</w:t>
      </w:r>
      <w:r w:rsidRPr="002B35FF">
        <w:rPr>
          <w:rFonts w:ascii="Times New Roman" w:hAnsi="Times New Roman" w:cs="Times New Roman"/>
          <w:noProof/>
        </w:rPr>
        <w:t xml:space="preserve"> (Geopolitical Reality of the Serb Nation), Institute of Geopolitical Studies, Belgrade, 1997, p. 580.</w:t>
      </w:r>
    </w:p>
  </w:footnote>
  <w:footnote w:id="10">
    <w:p w14:paraId="1AF5BA0B" w14:textId="371DFBB2" w:rsidR="007B70E8" w:rsidRPr="002B35FF" w:rsidRDefault="007B70E8" w:rsidP="000F6847">
      <w:pPr>
        <w:pStyle w:val="FootnoteText"/>
        <w:jc w:val="both"/>
        <w:rPr>
          <w:rFonts w:ascii="Times New Roman" w:hAnsi="Times New Roman" w:cs="Times New Roman"/>
          <w:noProof/>
        </w:rPr>
      </w:pPr>
      <w:r w:rsidRPr="002B35FF">
        <w:rPr>
          <w:rStyle w:val="FootnoteReference"/>
          <w:rFonts w:ascii="Times New Roman" w:hAnsi="Times New Roman" w:cs="Times New Roman"/>
          <w:noProof/>
        </w:rPr>
        <w:footnoteRef/>
      </w:r>
      <w:r w:rsidRPr="002B35FF">
        <w:rPr>
          <w:rFonts w:ascii="Times New Roman" w:hAnsi="Times New Roman" w:cs="Times New Roman"/>
          <w:noProof/>
        </w:rPr>
        <w:t xml:space="preserve"> Ibid. p. 580.</w:t>
      </w:r>
    </w:p>
  </w:footnote>
  <w:footnote w:id="11">
    <w:p w14:paraId="5C3F6600" w14:textId="58D7CFD2" w:rsidR="007B70E8" w:rsidRPr="002B35FF" w:rsidRDefault="007B70E8" w:rsidP="00767DF3">
      <w:pPr>
        <w:pStyle w:val="FootnoteText"/>
        <w:jc w:val="both"/>
        <w:rPr>
          <w:rFonts w:ascii="Times New Roman" w:hAnsi="Times New Roman" w:cs="Times New Roman"/>
          <w:noProof/>
        </w:rPr>
      </w:pPr>
      <w:r w:rsidRPr="002B35FF">
        <w:rPr>
          <w:rStyle w:val="FootnoteReference"/>
          <w:rFonts w:ascii="Times New Roman" w:hAnsi="Times New Roman" w:cs="Times New Roman"/>
          <w:noProof/>
        </w:rPr>
        <w:footnoteRef/>
      </w:r>
      <w:r w:rsidRPr="002B35FF">
        <w:rPr>
          <w:rFonts w:ascii="Times New Roman" w:hAnsi="Times New Roman" w:cs="Times New Roman"/>
          <w:noProof/>
        </w:rPr>
        <w:t xml:space="preserve"> Ibid. p. 580</w:t>
      </w:r>
    </w:p>
  </w:footnote>
  <w:footnote w:id="12">
    <w:p w14:paraId="09F0FFA6" w14:textId="7B459F98" w:rsidR="007B70E8" w:rsidRPr="002B35FF" w:rsidRDefault="007B70E8" w:rsidP="00767DF3">
      <w:pPr>
        <w:pStyle w:val="FootnoteText"/>
        <w:jc w:val="both"/>
        <w:rPr>
          <w:rFonts w:ascii="Times New Roman" w:hAnsi="Times New Roman" w:cs="Times New Roman"/>
          <w:noProof/>
        </w:rPr>
      </w:pPr>
      <w:r w:rsidRPr="002B35FF">
        <w:rPr>
          <w:rStyle w:val="FootnoteReference"/>
          <w:rFonts w:ascii="Times New Roman" w:hAnsi="Times New Roman" w:cs="Times New Roman"/>
          <w:noProof/>
        </w:rPr>
        <w:footnoteRef/>
      </w:r>
      <w:r w:rsidRPr="002B35FF">
        <w:rPr>
          <w:rFonts w:ascii="Times New Roman" w:hAnsi="Times New Roman" w:cs="Times New Roman"/>
          <w:noProof/>
        </w:rPr>
        <w:t xml:space="preserve"> Ibid.</w:t>
      </w:r>
    </w:p>
  </w:footnote>
  <w:footnote w:id="13">
    <w:p w14:paraId="20E887B5" w14:textId="1688A03B" w:rsidR="007B70E8" w:rsidRPr="002B35FF" w:rsidRDefault="007B70E8" w:rsidP="003F7B81">
      <w:pPr>
        <w:pStyle w:val="FootnoteText"/>
        <w:jc w:val="both"/>
        <w:rPr>
          <w:rFonts w:ascii="Times New Roman" w:hAnsi="Times New Roman" w:cs="Times New Roman"/>
          <w:noProof/>
        </w:rPr>
      </w:pPr>
      <w:r w:rsidRPr="002B35FF">
        <w:rPr>
          <w:rStyle w:val="FootnoteReference"/>
          <w:rFonts w:ascii="Times New Roman" w:hAnsi="Times New Roman" w:cs="Times New Roman"/>
          <w:noProof/>
        </w:rPr>
        <w:footnoteRef/>
      </w:r>
      <w:r w:rsidRPr="002B35FF">
        <w:rPr>
          <w:rFonts w:ascii="Times New Roman" w:hAnsi="Times New Roman" w:cs="Times New Roman"/>
          <w:noProof/>
        </w:rPr>
        <w:t xml:space="preserve"> Milorad</w:t>
      </w:r>
      <w:r w:rsidRPr="002B35FF">
        <w:rPr>
          <w:noProof/>
        </w:rPr>
        <w:t xml:space="preserve"> </w:t>
      </w:r>
      <w:r w:rsidRPr="002B35FF">
        <w:rPr>
          <w:rFonts w:ascii="Times New Roman" w:hAnsi="Times New Roman" w:cs="Times New Roman"/>
          <w:noProof/>
        </w:rPr>
        <w:t xml:space="preserve">Ekmečić, „Srpski duhovni prostor“ (“The Serb Spiritual Space”), Academy of Sciences and Arts of </w:t>
      </w:r>
      <w:r w:rsidR="0057272F" w:rsidRPr="002B35FF">
        <w:rPr>
          <w:rFonts w:ascii="Times New Roman" w:hAnsi="Times New Roman" w:cs="Times New Roman"/>
          <w:noProof/>
        </w:rPr>
        <w:t xml:space="preserve">the </w:t>
      </w:r>
      <w:r w:rsidRPr="002B35FF">
        <w:rPr>
          <w:rFonts w:ascii="Times New Roman" w:hAnsi="Times New Roman" w:cs="Times New Roman"/>
          <w:noProof/>
        </w:rPr>
        <w:t>Republika Srpska, Srpsko Sarajevo, 1997.</w:t>
      </w:r>
    </w:p>
  </w:footnote>
  <w:footnote w:id="14">
    <w:p w14:paraId="01F9D1EE" w14:textId="69096CD5" w:rsidR="007B70E8" w:rsidRPr="002B35FF" w:rsidRDefault="007B70E8" w:rsidP="00A67840">
      <w:pPr>
        <w:pStyle w:val="FootnoteText"/>
        <w:jc w:val="both"/>
        <w:rPr>
          <w:rFonts w:ascii="Times New Roman" w:hAnsi="Times New Roman" w:cs="Times New Roman"/>
          <w:noProof/>
        </w:rPr>
      </w:pPr>
      <w:r w:rsidRPr="002B35FF">
        <w:rPr>
          <w:rStyle w:val="FootnoteReference"/>
          <w:rFonts w:ascii="Times New Roman" w:hAnsi="Times New Roman" w:cs="Times New Roman"/>
          <w:noProof/>
        </w:rPr>
        <w:footnoteRef/>
      </w:r>
      <w:r w:rsidRPr="002B35FF">
        <w:rPr>
          <w:rFonts w:ascii="Times New Roman" w:hAnsi="Times New Roman" w:cs="Times New Roman"/>
          <w:noProof/>
        </w:rPr>
        <w:t xml:space="preserve"> Ibid.</w:t>
      </w:r>
    </w:p>
  </w:footnote>
  <w:footnote w:id="15">
    <w:p w14:paraId="7743B805" w14:textId="63FDB782" w:rsidR="007B70E8" w:rsidRPr="002B35FF" w:rsidRDefault="007B70E8" w:rsidP="00A67840">
      <w:pPr>
        <w:pStyle w:val="FootnoteText"/>
        <w:jc w:val="both"/>
        <w:rPr>
          <w:rFonts w:ascii="Times New Roman" w:hAnsi="Times New Roman" w:cs="Times New Roman"/>
          <w:noProof/>
        </w:rPr>
      </w:pPr>
      <w:r w:rsidRPr="002B35FF">
        <w:rPr>
          <w:rStyle w:val="FootnoteReference"/>
          <w:rFonts w:ascii="Times New Roman" w:hAnsi="Times New Roman" w:cs="Times New Roman"/>
          <w:noProof/>
        </w:rPr>
        <w:footnoteRef/>
      </w:r>
      <w:r w:rsidRPr="002B35FF">
        <w:rPr>
          <w:rFonts w:ascii="Times New Roman" w:hAnsi="Times New Roman" w:cs="Times New Roman"/>
          <w:noProof/>
        </w:rPr>
        <w:t xml:space="preserve"> Ibid.</w:t>
      </w:r>
    </w:p>
  </w:footnote>
  <w:footnote w:id="16">
    <w:p w14:paraId="5194EF12" w14:textId="794C2E0B" w:rsidR="007B70E8" w:rsidRPr="002B35FF" w:rsidRDefault="007B70E8" w:rsidP="005C1304">
      <w:pPr>
        <w:pStyle w:val="FootnoteText"/>
        <w:rPr>
          <w:rFonts w:ascii="Times New Roman" w:hAnsi="Times New Roman" w:cs="Times New Roman"/>
          <w:noProof/>
        </w:rPr>
      </w:pPr>
      <w:r w:rsidRPr="002B35FF">
        <w:rPr>
          <w:rStyle w:val="FootnoteReference"/>
          <w:noProof/>
        </w:rPr>
        <w:footnoteRef/>
      </w:r>
      <w:r w:rsidRPr="002B35FF">
        <w:rPr>
          <w:rFonts w:ascii="Times New Roman" w:hAnsi="Times New Roman" w:cs="Times New Roman"/>
          <w:noProof/>
        </w:rPr>
        <w:t xml:space="preserve"> Cf. </w:t>
      </w:r>
      <w:hyperlink r:id="rId1" w:history="1">
        <w:r w:rsidRPr="002B35FF">
          <w:rPr>
            <w:rStyle w:val="Hyperlink"/>
            <w:rFonts w:ascii="Times New Roman" w:hAnsi="Times New Roman" w:cs="Times New Roman"/>
            <w:noProof/>
          </w:rPr>
          <w:t>https://propisi.ks.gov.ba/sites/propisi.ks.gov.ba/files/opci_okvirni_sporazum_za_mir_u_bosni_i_hercegovini.pdf</w:t>
        </w:r>
      </w:hyperlink>
      <w:r w:rsidRPr="002B35FF">
        <w:rPr>
          <w:rFonts w:ascii="Times New Roman" w:hAnsi="Times New Roman" w:cs="Times New Roman"/>
          <w:noProof/>
        </w:rPr>
        <w:t xml:space="preserve"> (accessed on 24 June, 2022)</w:t>
      </w:r>
    </w:p>
  </w:footnote>
  <w:footnote w:id="17">
    <w:p w14:paraId="113E4F2F" w14:textId="53D6A33F" w:rsidR="007B70E8" w:rsidRPr="002B35FF" w:rsidRDefault="007B70E8" w:rsidP="00554963">
      <w:pPr>
        <w:pStyle w:val="Heading1"/>
        <w:spacing w:before="0" w:beforeAutospacing="0" w:after="0" w:afterAutospacing="0"/>
        <w:jc w:val="both"/>
        <w:rPr>
          <w:b w:val="0"/>
          <w:noProof/>
          <w:sz w:val="20"/>
          <w:szCs w:val="20"/>
          <w:lang w:eastAsia="de-DE"/>
        </w:rPr>
      </w:pPr>
      <w:r w:rsidRPr="002B35FF">
        <w:rPr>
          <w:rStyle w:val="FootnoteReference"/>
          <w:b w:val="0"/>
          <w:noProof/>
          <w:sz w:val="20"/>
          <w:szCs w:val="20"/>
        </w:rPr>
        <w:footnoteRef/>
      </w:r>
      <w:r w:rsidRPr="002B35FF">
        <w:rPr>
          <w:b w:val="0"/>
          <w:noProof/>
          <w:sz w:val="20"/>
          <w:szCs w:val="20"/>
        </w:rPr>
        <w:t xml:space="preserve"> Maxim</w:t>
      </w:r>
      <w:r w:rsidRPr="002B35FF">
        <w:rPr>
          <w:noProof/>
        </w:rPr>
        <w:t xml:space="preserve"> </w:t>
      </w:r>
      <w:r w:rsidRPr="002B35FF">
        <w:rPr>
          <w:b w:val="0"/>
          <w:noProof/>
          <w:sz w:val="20"/>
          <w:szCs w:val="20"/>
        </w:rPr>
        <w:t xml:space="preserve">Samorukov, </w:t>
      </w:r>
      <w:r w:rsidRPr="002B35FF">
        <w:rPr>
          <w:b w:val="0"/>
          <w:i/>
          <w:iCs/>
          <w:noProof/>
          <w:sz w:val="20"/>
          <w:szCs w:val="20"/>
        </w:rPr>
        <w:t>Moscow has opted for a low-cost, opportunistic approach in the Western Balkans that shifts most of the burden to local actors</w:t>
      </w:r>
      <w:r w:rsidRPr="002B35FF">
        <w:rPr>
          <w:b w:val="0"/>
          <w:noProof/>
          <w:sz w:val="20"/>
          <w:szCs w:val="20"/>
        </w:rPr>
        <w:t xml:space="preserve">, available at: </w:t>
      </w:r>
      <w:hyperlink r:id="rId2" w:history="1">
        <w:r w:rsidRPr="002B35FF">
          <w:rPr>
            <w:rStyle w:val="Hyperlink"/>
            <w:b w:val="0"/>
            <w:noProof/>
            <w:sz w:val="20"/>
            <w:szCs w:val="20"/>
          </w:rPr>
          <w:t>https://carnegieeurope.eu/strategiceurope/74612</w:t>
        </w:r>
      </w:hyperlink>
      <w:r w:rsidRPr="002B35FF">
        <w:rPr>
          <w:b w:val="0"/>
          <w:noProof/>
          <w:sz w:val="20"/>
          <w:szCs w:val="20"/>
        </w:rPr>
        <w:t xml:space="preserve"> (3 November, 2017). Also, cf.: </w:t>
      </w:r>
      <w:r w:rsidRPr="002B35FF">
        <w:rPr>
          <w:b w:val="0"/>
          <w:i/>
          <w:iCs/>
          <w:noProof/>
          <w:sz w:val="20"/>
          <w:szCs w:val="20"/>
          <w:lang w:eastAsia="de-DE"/>
        </w:rPr>
        <w:t>How Russia is slowly encircling Europe</w:t>
      </w:r>
      <w:r w:rsidRPr="002B35FF">
        <w:rPr>
          <w:b w:val="0"/>
          <w:noProof/>
          <w:sz w:val="20"/>
          <w:szCs w:val="20"/>
          <w:lang w:eastAsia="de-DE"/>
        </w:rPr>
        <w:t xml:space="preserve">, available at: </w:t>
      </w:r>
      <w:hyperlink r:id="rId3" w:history="1">
        <w:r w:rsidRPr="002B35FF">
          <w:rPr>
            <w:rStyle w:val="Hyperlink"/>
            <w:b w:val="0"/>
            <w:noProof/>
            <w:sz w:val="20"/>
            <w:szCs w:val="20"/>
            <w:lang w:eastAsia="de-DE"/>
          </w:rPr>
          <w:t>https://www.trtworld.com/magazine/how-russia-is-slowly-encircling-europe-32596</w:t>
        </w:r>
      </w:hyperlink>
      <w:r w:rsidRPr="002B35FF">
        <w:rPr>
          <w:b w:val="0"/>
          <w:noProof/>
          <w:sz w:val="20"/>
          <w:szCs w:val="20"/>
          <w:lang w:eastAsia="de-DE"/>
        </w:rPr>
        <w:t xml:space="preserve"> (3 December, 2019).</w:t>
      </w:r>
    </w:p>
  </w:footnote>
  <w:footnote w:id="18">
    <w:p w14:paraId="7B4DB9D8" w14:textId="4BC56779" w:rsidR="007B70E8" w:rsidRPr="002B35FF" w:rsidRDefault="007B70E8" w:rsidP="004B5FC5">
      <w:pPr>
        <w:pStyle w:val="FootnoteText"/>
        <w:jc w:val="both"/>
        <w:rPr>
          <w:rFonts w:ascii="Times New Roman" w:hAnsi="Times New Roman" w:cs="Times New Roman"/>
          <w:noProof/>
        </w:rPr>
      </w:pPr>
      <w:r w:rsidRPr="002B35FF">
        <w:rPr>
          <w:rStyle w:val="FootnoteReference"/>
          <w:rFonts w:ascii="Times New Roman" w:hAnsi="Times New Roman" w:cs="Times New Roman"/>
          <w:noProof/>
        </w:rPr>
        <w:footnoteRef/>
      </w:r>
      <w:r w:rsidRPr="002B35FF">
        <w:rPr>
          <w:rFonts w:ascii="Times New Roman" w:hAnsi="Times New Roman" w:cs="Times New Roman"/>
          <w:noProof/>
        </w:rPr>
        <w:t xml:space="preserve"> </w:t>
      </w:r>
      <w:r w:rsidR="00D37DEA" w:rsidRPr="002B35FF">
        <w:rPr>
          <w:rFonts w:ascii="Times New Roman" w:hAnsi="Times New Roman" w:cs="Times New Roman"/>
          <w:noProof/>
        </w:rPr>
        <w:t>Document of the Ministry of Religion and Diaspora</w:t>
      </w:r>
      <w:r w:rsidRPr="002B35FF">
        <w:rPr>
          <w:rFonts w:ascii="Times New Roman" w:hAnsi="Times New Roman" w:cs="Times New Roman"/>
          <w:noProof/>
        </w:rPr>
        <w:t xml:space="preserve">: </w:t>
      </w:r>
      <w:hyperlink r:id="rId4" w:history="1">
        <w:r w:rsidRPr="002B35FF">
          <w:rPr>
            <w:rStyle w:val="Hyperlink"/>
            <w:rFonts w:ascii="Times New Roman" w:hAnsi="Times New Roman" w:cs="Times New Roman"/>
            <w:noProof/>
          </w:rPr>
          <w:t>http://dijaspora.gov.rs/wp-content/uploads/2012/12/strategija_mvd2011.pdf</w:t>
        </w:r>
      </w:hyperlink>
      <w:r w:rsidRPr="002B35FF">
        <w:rPr>
          <w:rFonts w:ascii="Times New Roman" w:hAnsi="Times New Roman" w:cs="Times New Roman"/>
          <w:noProof/>
        </w:rPr>
        <w:t xml:space="preserve"> (accessed on 9 February, 2022).</w:t>
      </w:r>
    </w:p>
  </w:footnote>
  <w:footnote w:id="19">
    <w:p w14:paraId="2CD7DD13" w14:textId="77777777" w:rsidR="007B70E8" w:rsidRPr="002B35FF" w:rsidRDefault="007B70E8" w:rsidP="007B70E8">
      <w:pPr>
        <w:pStyle w:val="FootnoteText"/>
        <w:jc w:val="both"/>
        <w:rPr>
          <w:rFonts w:ascii="Times New Roman" w:hAnsi="Times New Roman" w:cs="Times New Roman"/>
          <w:noProof/>
        </w:rPr>
      </w:pPr>
      <w:r w:rsidRPr="002B35FF">
        <w:rPr>
          <w:rStyle w:val="FootnoteReference"/>
          <w:rFonts w:ascii="Times New Roman" w:hAnsi="Times New Roman" w:cs="Times New Roman"/>
          <w:noProof/>
        </w:rPr>
        <w:footnoteRef/>
      </w:r>
      <w:r w:rsidRPr="002B35FF">
        <w:rPr>
          <w:rFonts w:ascii="Times New Roman" w:hAnsi="Times New Roman" w:cs="Times New Roman"/>
          <w:noProof/>
        </w:rPr>
        <w:t xml:space="preserve"> Official Gazette of the Republic of Serbia 88/09.</w:t>
      </w:r>
    </w:p>
  </w:footnote>
  <w:footnote w:id="20">
    <w:p w14:paraId="28DB69BF" w14:textId="77777777" w:rsidR="007B70E8" w:rsidRPr="002B35FF" w:rsidRDefault="007B70E8" w:rsidP="007B70E8">
      <w:pPr>
        <w:pStyle w:val="FootnoteText"/>
        <w:jc w:val="both"/>
        <w:rPr>
          <w:rFonts w:ascii="Times New Roman" w:hAnsi="Times New Roman" w:cs="Times New Roman"/>
          <w:noProof/>
        </w:rPr>
      </w:pPr>
      <w:r w:rsidRPr="002B35FF">
        <w:rPr>
          <w:rStyle w:val="FootnoteReference"/>
          <w:rFonts w:ascii="Times New Roman" w:hAnsi="Times New Roman" w:cs="Times New Roman"/>
          <w:noProof/>
        </w:rPr>
        <w:footnoteRef/>
      </w:r>
      <w:r w:rsidRPr="002B35FF">
        <w:rPr>
          <w:rFonts w:ascii="Times New Roman" w:hAnsi="Times New Roman" w:cs="Times New Roman"/>
          <w:noProof/>
        </w:rPr>
        <w:t xml:space="preserve"> Official Gazette of the Republic of Serbia 86/06.</w:t>
      </w:r>
    </w:p>
  </w:footnote>
  <w:footnote w:id="21">
    <w:p w14:paraId="59747210" w14:textId="77777777" w:rsidR="007B70E8" w:rsidRPr="002B35FF" w:rsidRDefault="007B70E8" w:rsidP="007B70E8">
      <w:pPr>
        <w:pStyle w:val="FootnoteText"/>
        <w:jc w:val="both"/>
        <w:rPr>
          <w:rFonts w:ascii="Times New Roman" w:hAnsi="Times New Roman" w:cs="Times New Roman"/>
          <w:noProof/>
        </w:rPr>
      </w:pPr>
      <w:r w:rsidRPr="002B35FF">
        <w:rPr>
          <w:rStyle w:val="FootnoteReference"/>
          <w:rFonts w:ascii="Times New Roman" w:hAnsi="Times New Roman" w:cs="Times New Roman"/>
          <w:noProof/>
        </w:rPr>
        <w:footnoteRef/>
      </w:r>
      <w:r w:rsidRPr="002B35FF">
        <w:rPr>
          <w:rFonts w:ascii="Times New Roman" w:hAnsi="Times New Roman" w:cs="Times New Roman"/>
          <w:noProof/>
        </w:rPr>
        <w:t xml:space="preserve"> Official Gazette of the Republic of Serbia 59/09.</w:t>
      </w:r>
    </w:p>
  </w:footnote>
  <w:footnote w:id="22">
    <w:p w14:paraId="3F95901F" w14:textId="77777777" w:rsidR="007B70E8" w:rsidRPr="002B35FF" w:rsidRDefault="007B70E8" w:rsidP="007B70E8">
      <w:pPr>
        <w:pStyle w:val="FootnoteText"/>
        <w:jc w:val="both"/>
        <w:rPr>
          <w:rFonts w:ascii="Times New Roman" w:hAnsi="Times New Roman" w:cs="Times New Roman"/>
          <w:noProof/>
        </w:rPr>
      </w:pPr>
      <w:r w:rsidRPr="002B35FF">
        <w:rPr>
          <w:rStyle w:val="FootnoteReference"/>
          <w:rFonts w:ascii="Times New Roman" w:hAnsi="Times New Roman" w:cs="Times New Roman"/>
          <w:noProof/>
        </w:rPr>
        <w:footnoteRef/>
      </w:r>
      <w:r w:rsidRPr="002B35FF">
        <w:rPr>
          <w:rFonts w:ascii="Times New Roman" w:hAnsi="Times New Roman" w:cs="Times New Roman"/>
          <w:noProof/>
        </w:rPr>
        <w:t xml:space="preserve"> Official Gazette of the Republic of Serbia 55/08.</w:t>
      </w:r>
    </w:p>
  </w:footnote>
  <w:footnote w:id="23">
    <w:p w14:paraId="186976C1" w14:textId="77777777" w:rsidR="007B70E8" w:rsidRPr="002B35FF" w:rsidRDefault="007B70E8" w:rsidP="007B70E8">
      <w:pPr>
        <w:pStyle w:val="FootnoteText"/>
        <w:jc w:val="both"/>
        <w:rPr>
          <w:rFonts w:ascii="Times New Roman" w:hAnsi="Times New Roman" w:cs="Times New Roman"/>
          <w:noProof/>
        </w:rPr>
      </w:pPr>
      <w:r w:rsidRPr="002B35FF">
        <w:rPr>
          <w:rStyle w:val="FootnoteReference"/>
          <w:rFonts w:ascii="Times New Roman" w:hAnsi="Times New Roman" w:cs="Times New Roman"/>
          <w:noProof/>
        </w:rPr>
        <w:footnoteRef/>
      </w:r>
      <w:r w:rsidRPr="002B35FF">
        <w:rPr>
          <w:rFonts w:ascii="Times New Roman" w:hAnsi="Times New Roman" w:cs="Times New Roman"/>
          <w:noProof/>
        </w:rPr>
        <w:t xml:space="preserve"> Official Gazette of the Republic of Serbia 59/09.</w:t>
      </w:r>
    </w:p>
  </w:footnote>
  <w:footnote w:id="24">
    <w:p w14:paraId="45937213" w14:textId="77777777" w:rsidR="00B54DB8" w:rsidRPr="002B35FF" w:rsidRDefault="00B54DB8" w:rsidP="00B54DB8">
      <w:pPr>
        <w:pStyle w:val="FootnoteText"/>
        <w:jc w:val="both"/>
        <w:rPr>
          <w:rFonts w:ascii="Times New Roman" w:hAnsi="Times New Roman" w:cs="Times New Roman"/>
          <w:noProof/>
        </w:rPr>
      </w:pPr>
      <w:r w:rsidRPr="002B35FF">
        <w:rPr>
          <w:rStyle w:val="FootnoteReference"/>
          <w:rFonts w:ascii="Times New Roman" w:hAnsi="Times New Roman" w:cs="Times New Roman"/>
          <w:noProof/>
        </w:rPr>
        <w:footnoteRef/>
      </w:r>
      <w:r w:rsidRPr="002B35FF">
        <w:rPr>
          <w:rFonts w:ascii="Times New Roman" w:hAnsi="Times New Roman" w:cs="Times New Roman"/>
          <w:noProof/>
        </w:rPr>
        <w:t xml:space="preserve"> Official Gazette of the Republic of Serbia 94/19. See also: </w:t>
      </w:r>
      <w:hyperlink r:id="rId5" w:history="1">
        <w:r w:rsidRPr="002B35FF">
          <w:rPr>
            <w:rStyle w:val="Hyperlink"/>
            <w:rFonts w:ascii="Times New Roman" w:hAnsi="Times New Roman" w:cs="Times New Roman"/>
            <w:noProof/>
          </w:rPr>
          <w:t>https://www.pravno-informacioni-sistem.rs/SlGlasnikPortal/eli/rep/sgrs/skupstina/strategija/2019/94/2</w:t>
        </w:r>
      </w:hyperlink>
      <w:r w:rsidRPr="002B35FF">
        <w:rPr>
          <w:rFonts w:ascii="Times New Roman" w:hAnsi="Times New Roman" w:cs="Times New Roman"/>
          <w:noProof/>
        </w:rPr>
        <w:t xml:space="preserve"> (accessed on 24 June, 2022)</w:t>
      </w:r>
    </w:p>
  </w:footnote>
  <w:footnote w:id="25">
    <w:p w14:paraId="408A6C55" w14:textId="4F23FAC2" w:rsidR="00B54DB8" w:rsidRPr="002B35FF" w:rsidRDefault="00B54DB8" w:rsidP="00B54DB8">
      <w:pPr>
        <w:pStyle w:val="FootnoteText"/>
        <w:jc w:val="both"/>
        <w:rPr>
          <w:rFonts w:ascii="Times New Roman" w:hAnsi="Times New Roman" w:cs="Times New Roman"/>
          <w:noProof/>
        </w:rPr>
      </w:pPr>
      <w:r w:rsidRPr="002B35FF">
        <w:rPr>
          <w:rStyle w:val="FootnoteReference"/>
          <w:rFonts w:ascii="Times New Roman" w:hAnsi="Times New Roman" w:cs="Times New Roman"/>
          <w:noProof/>
        </w:rPr>
        <w:footnoteRef/>
      </w:r>
      <w:r w:rsidRPr="002B35FF">
        <w:rPr>
          <w:rFonts w:ascii="Times New Roman" w:hAnsi="Times New Roman" w:cs="Times New Roman"/>
          <w:noProof/>
        </w:rPr>
        <w:t xml:space="preserve"> </w:t>
      </w:r>
      <w:r w:rsidR="007918BD" w:rsidRPr="002B35FF">
        <w:rPr>
          <w:rFonts w:ascii="Times New Roman" w:hAnsi="Times New Roman" w:cs="Times New Roman"/>
          <w:noProof/>
        </w:rPr>
        <w:t>Cf.</w:t>
      </w:r>
      <w:r w:rsidRPr="002B35FF">
        <w:rPr>
          <w:rFonts w:ascii="Times New Roman" w:hAnsi="Times New Roman" w:cs="Times New Roman"/>
          <w:noProof/>
        </w:rPr>
        <w:t xml:space="preserve">: </w:t>
      </w:r>
      <w:hyperlink r:id="rId6" w:history="1">
        <w:r w:rsidRPr="002B35FF">
          <w:rPr>
            <w:rStyle w:val="Hyperlink"/>
            <w:rFonts w:ascii="Times New Roman" w:hAnsi="Times New Roman" w:cs="Times New Roman"/>
            <w:noProof/>
          </w:rPr>
          <w:t>https://www.kultura.gov.rs/vest/788/-povelja-o-srpskom-kulturnom-prostoru.php</w:t>
        </w:r>
      </w:hyperlink>
      <w:r w:rsidRPr="002B35FF">
        <w:rPr>
          <w:rFonts w:ascii="Times New Roman" w:hAnsi="Times New Roman" w:cs="Times New Roman"/>
          <w:noProof/>
        </w:rPr>
        <w:t xml:space="preserve"> (accessed on 9 February, 2022)</w:t>
      </w:r>
    </w:p>
  </w:footnote>
  <w:footnote w:id="26">
    <w:p w14:paraId="468BE300" w14:textId="6DDC73AD" w:rsidR="00B54DB8" w:rsidRPr="002B35FF" w:rsidRDefault="00B54DB8" w:rsidP="00B54DB8">
      <w:pPr>
        <w:pStyle w:val="FootnoteText"/>
        <w:jc w:val="both"/>
        <w:rPr>
          <w:rFonts w:ascii="Times New Roman" w:hAnsi="Times New Roman" w:cs="Times New Roman"/>
          <w:noProof/>
        </w:rPr>
      </w:pPr>
      <w:r w:rsidRPr="002B35FF">
        <w:rPr>
          <w:rStyle w:val="FootnoteReference"/>
          <w:rFonts w:ascii="Times New Roman" w:hAnsi="Times New Roman" w:cs="Times New Roman"/>
          <w:noProof/>
        </w:rPr>
        <w:footnoteRef/>
      </w:r>
      <w:r w:rsidRPr="002B35FF">
        <w:rPr>
          <w:rFonts w:ascii="Times New Roman" w:hAnsi="Times New Roman" w:cs="Times New Roman"/>
          <w:noProof/>
        </w:rPr>
        <w:t xml:space="preserve"> Cf.: </w:t>
      </w:r>
      <w:hyperlink r:id="rId7" w:history="1">
        <w:r w:rsidRPr="002B35FF">
          <w:rPr>
            <w:rStyle w:val="Hyperlink"/>
            <w:rFonts w:ascii="Times New Roman" w:hAnsi="Times New Roman" w:cs="Times New Roman"/>
            <w:noProof/>
          </w:rPr>
          <w:t>https://rtv.rs/sk/drustvo/na-filoskom-fakultetu-otvoren-fond-ruski-svet_153919.html</w:t>
        </w:r>
      </w:hyperlink>
      <w:r w:rsidRPr="002B35FF">
        <w:rPr>
          <w:rFonts w:ascii="Times New Roman" w:hAnsi="Times New Roman" w:cs="Times New Roman"/>
          <w:noProof/>
        </w:rPr>
        <w:t xml:space="preserve"> (</w:t>
      </w:r>
      <w:r w:rsidR="007918BD" w:rsidRPr="002B35FF">
        <w:rPr>
          <w:rFonts w:ascii="Times New Roman" w:hAnsi="Times New Roman" w:cs="Times New Roman"/>
          <w:noProof/>
        </w:rPr>
        <w:t>accessed on</w:t>
      </w:r>
      <w:r w:rsidRPr="002B35FF">
        <w:rPr>
          <w:rFonts w:ascii="Times New Roman" w:hAnsi="Times New Roman" w:cs="Times New Roman"/>
          <w:noProof/>
        </w:rPr>
        <w:t xml:space="preserve"> 9</w:t>
      </w:r>
      <w:r w:rsidR="007918BD" w:rsidRPr="002B35FF">
        <w:rPr>
          <w:rFonts w:ascii="Times New Roman" w:hAnsi="Times New Roman" w:cs="Times New Roman"/>
          <w:noProof/>
        </w:rPr>
        <w:t xml:space="preserve"> February </w:t>
      </w:r>
      <w:r w:rsidRPr="002B35FF">
        <w:rPr>
          <w:rFonts w:ascii="Times New Roman" w:hAnsi="Times New Roman" w:cs="Times New Roman"/>
          <w:noProof/>
        </w:rPr>
        <w:t>2022)</w:t>
      </w:r>
    </w:p>
  </w:footnote>
  <w:footnote w:id="27">
    <w:p w14:paraId="1D23C9FA" w14:textId="77777777" w:rsidR="00BC25C0" w:rsidRPr="002B35FF" w:rsidRDefault="00BC25C0" w:rsidP="00BC25C0">
      <w:pPr>
        <w:pStyle w:val="FootnoteText"/>
        <w:jc w:val="both"/>
        <w:rPr>
          <w:rFonts w:ascii="Times New Roman" w:hAnsi="Times New Roman" w:cs="Times New Roman"/>
          <w:noProof/>
        </w:rPr>
      </w:pPr>
      <w:r w:rsidRPr="002B35FF">
        <w:rPr>
          <w:rStyle w:val="FootnoteReference"/>
          <w:noProof/>
        </w:rPr>
        <w:footnoteRef/>
      </w:r>
      <w:r w:rsidRPr="002B35FF">
        <w:rPr>
          <w:noProof/>
        </w:rPr>
        <w:t xml:space="preserve"> </w:t>
      </w:r>
      <w:r w:rsidRPr="002B35FF">
        <w:rPr>
          <w:rFonts w:ascii="Times New Roman" w:hAnsi="Times New Roman" w:cs="Times New Roman"/>
          <w:noProof/>
        </w:rPr>
        <w:t xml:space="preserve">Cf.: </w:t>
      </w:r>
      <w:hyperlink r:id="rId8" w:history="1">
        <w:r w:rsidRPr="002B35FF">
          <w:rPr>
            <w:rStyle w:val="Hyperlink"/>
            <w:rFonts w:ascii="Times New Roman" w:hAnsi="Times New Roman" w:cs="Times New Roman"/>
            <w:noProof/>
          </w:rPr>
          <w:t>https://www.kultura.gov.rs/extfile/sr/3993/strategija-razvoja-kulture-od-2020--do-2029-godine.pdf</w:t>
        </w:r>
      </w:hyperlink>
      <w:r w:rsidRPr="002B35FF">
        <w:rPr>
          <w:rFonts w:ascii="Times New Roman" w:hAnsi="Times New Roman" w:cs="Times New Roman"/>
          <w:noProof/>
        </w:rPr>
        <w:t xml:space="preserve"> (accessed on 24 June, 2022)</w:t>
      </w:r>
    </w:p>
  </w:footnote>
  <w:footnote w:id="28">
    <w:p w14:paraId="01BE486E" w14:textId="19EBB585" w:rsidR="00417C65" w:rsidRPr="002B35FF" w:rsidRDefault="00417C65" w:rsidP="00417C65">
      <w:pPr>
        <w:pStyle w:val="FootnoteText"/>
        <w:jc w:val="both"/>
        <w:rPr>
          <w:rFonts w:ascii="Times New Roman" w:hAnsi="Times New Roman" w:cs="Times New Roman"/>
          <w:noProof/>
        </w:rPr>
      </w:pPr>
      <w:r w:rsidRPr="002B35FF">
        <w:rPr>
          <w:rStyle w:val="FootnoteReference"/>
          <w:rFonts w:ascii="Times New Roman" w:hAnsi="Times New Roman" w:cs="Times New Roman"/>
          <w:noProof/>
        </w:rPr>
        <w:footnoteRef/>
      </w:r>
      <w:r w:rsidRPr="002B35FF">
        <w:rPr>
          <w:rFonts w:ascii="Times New Roman" w:hAnsi="Times New Roman" w:cs="Times New Roman"/>
          <w:noProof/>
        </w:rPr>
        <w:t xml:space="preserve"> Cf.: </w:t>
      </w:r>
      <w:r w:rsidRPr="002B35FF">
        <w:rPr>
          <w:rFonts w:ascii="Times New Roman" w:eastAsia="Times New Roman" w:hAnsi="Times New Roman" w:cs="Times New Roman"/>
          <w:bCs/>
          <w:i/>
          <w:iCs/>
          <w:noProof/>
          <w:kern w:val="36"/>
          <w:lang w:eastAsia="de-DE"/>
        </w:rPr>
        <w:t xml:space="preserve">Vulin: </w:t>
      </w:r>
      <w:r w:rsidR="00012554" w:rsidRPr="002B35FF">
        <w:rPr>
          <w:rFonts w:ascii="Times New Roman" w:eastAsia="Times New Roman" w:hAnsi="Times New Roman" w:cs="Times New Roman"/>
          <w:bCs/>
          <w:i/>
          <w:iCs/>
          <w:noProof/>
          <w:kern w:val="36"/>
          <w:lang w:eastAsia="de-DE"/>
        </w:rPr>
        <w:t xml:space="preserve">The task of </w:t>
      </w:r>
      <w:r w:rsidR="00950D03" w:rsidRPr="002B35FF">
        <w:rPr>
          <w:rFonts w:ascii="Times New Roman" w:eastAsia="Times New Roman" w:hAnsi="Times New Roman" w:cs="Times New Roman"/>
          <w:bCs/>
          <w:i/>
          <w:iCs/>
          <w:noProof/>
          <w:kern w:val="36"/>
          <w:lang w:eastAsia="de-DE"/>
        </w:rPr>
        <w:t>my</w:t>
      </w:r>
      <w:r w:rsidR="00012554" w:rsidRPr="002B35FF">
        <w:rPr>
          <w:rFonts w:ascii="Times New Roman" w:eastAsia="Times New Roman" w:hAnsi="Times New Roman" w:cs="Times New Roman"/>
          <w:bCs/>
          <w:i/>
          <w:iCs/>
          <w:noProof/>
          <w:kern w:val="36"/>
          <w:lang w:eastAsia="de-DE"/>
        </w:rPr>
        <w:t xml:space="preserve"> generation is continuing the fight of uniting Serbs</w:t>
      </w:r>
      <w:r w:rsidRPr="002B35FF">
        <w:rPr>
          <w:rFonts w:ascii="Times New Roman" w:eastAsia="Times New Roman" w:hAnsi="Times New Roman" w:cs="Times New Roman"/>
          <w:bCs/>
          <w:i/>
          <w:iCs/>
          <w:noProof/>
          <w:kern w:val="36"/>
          <w:lang w:eastAsia="de-DE"/>
        </w:rPr>
        <w:t xml:space="preserve">, </w:t>
      </w:r>
      <w:r w:rsidR="00012554" w:rsidRPr="002B35FF">
        <w:rPr>
          <w:rFonts w:ascii="Times New Roman" w:eastAsia="Times New Roman" w:hAnsi="Times New Roman" w:cs="Times New Roman"/>
          <w:bCs/>
          <w:i/>
          <w:iCs/>
          <w:noProof/>
          <w:kern w:val="36"/>
          <w:lang w:eastAsia="de-DE"/>
        </w:rPr>
        <w:t>which is being carried out peacefully</w:t>
      </w:r>
      <w:r w:rsidRPr="002B35FF">
        <w:rPr>
          <w:rFonts w:ascii="Times New Roman" w:eastAsia="Times New Roman" w:hAnsi="Times New Roman" w:cs="Times New Roman"/>
          <w:bCs/>
          <w:noProof/>
          <w:kern w:val="36"/>
          <w:lang w:eastAsia="de-DE"/>
        </w:rPr>
        <w:t xml:space="preserve">, </w:t>
      </w:r>
      <w:r w:rsidR="00EE00C5" w:rsidRPr="002B35FF">
        <w:rPr>
          <w:rFonts w:ascii="Times New Roman" w:eastAsia="Times New Roman" w:hAnsi="Times New Roman" w:cs="Times New Roman"/>
          <w:bCs/>
          <w:noProof/>
          <w:kern w:val="36"/>
          <w:lang w:eastAsia="de-DE"/>
        </w:rPr>
        <w:t>available at</w:t>
      </w:r>
      <w:r w:rsidRPr="002B35FF">
        <w:rPr>
          <w:rFonts w:ascii="Times New Roman" w:eastAsia="Times New Roman" w:hAnsi="Times New Roman" w:cs="Times New Roman"/>
          <w:bCs/>
          <w:noProof/>
          <w:kern w:val="36"/>
          <w:lang w:eastAsia="de-DE"/>
        </w:rPr>
        <w:t xml:space="preserve">: </w:t>
      </w:r>
      <w:hyperlink r:id="rId9" w:history="1">
        <w:r w:rsidRPr="002B35FF">
          <w:rPr>
            <w:rStyle w:val="Hyperlink"/>
            <w:rFonts w:ascii="Times New Roman" w:hAnsi="Times New Roman" w:cs="Times New Roman"/>
            <w:noProof/>
          </w:rPr>
          <w:t>https://www.danas.rs/vesti/politika/vulin-zadatak-moje-generacije-je-nastavak-borbe-za-ujedinjenje-srba-koje-se-sprovodi-mirnim-putem/</w:t>
        </w:r>
      </w:hyperlink>
      <w:r w:rsidRPr="002B35FF">
        <w:rPr>
          <w:rFonts w:ascii="Times New Roman" w:hAnsi="Times New Roman" w:cs="Times New Roman"/>
          <w:noProof/>
        </w:rPr>
        <w:t xml:space="preserve"> (18 September, 2020)</w:t>
      </w:r>
    </w:p>
  </w:footnote>
  <w:footnote w:id="29">
    <w:p w14:paraId="6045603E" w14:textId="510AD054" w:rsidR="00417C65" w:rsidRPr="002B35FF" w:rsidRDefault="00417C65" w:rsidP="00EE00C5">
      <w:pPr>
        <w:spacing w:after="0" w:line="240" w:lineRule="auto"/>
        <w:jc w:val="both"/>
        <w:outlineLvl w:val="0"/>
        <w:rPr>
          <w:rFonts w:ascii="Times New Roman" w:eastAsia="Times New Roman" w:hAnsi="Times New Roman" w:cs="Times New Roman"/>
          <w:bCs/>
          <w:noProof/>
          <w:kern w:val="36"/>
          <w:sz w:val="20"/>
          <w:szCs w:val="20"/>
          <w:lang w:eastAsia="de-DE"/>
        </w:rPr>
      </w:pPr>
      <w:r w:rsidRPr="002B35FF">
        <w:rPr>
          <w:rStyle w:val="FootnoteReference"/>
          <w:rFonts w:ascii="Times New Roman" w:hAnsi="Times New Roman" w:cs="Times New Roman"/>
          <w:noProof/>
          <w:sz w:val="20"/>
          <w:szCs w:val="20"/>
        </w:rPr>
        <w:footnoteRef/>
      </w:r>
      <w:r w:rsidRPr="002B35FF">
        <w:rPr>
          <w:rFonts w:ascii="Times New Roman" w:hAnsi="Times New Roman" w:cs="Times New Roman"/>
          <w:noProof/>
          <w:sz w:val="20"/>
          <w:szCs w:val="20"/>
        </w:rPr>
        <w:t xml:space="preserve"> Cf.: </w:t>
      </w:r>
      <w:r w:rsidRPr="002B35FF">
        <w:rPr>
          <w:rFonts w:ascii="Times New Roman" w:eastAsia="Times New Roman" w:hAnsi="Times New Roman" w:cs="Times New Roman"/>
          <w:bCs/>
          <w:i/>
          <w:iCs/>
          <w:noProof/>
          <w:kern w:val="36"/>
          <w:sz w:val="20"/>
          <w:szCs w:val="20"/>
          <w:lang w:eastAsia="de-DE"/>
        </w:rPr>
        <w:t xml:space="preserve">Vulin: </w:t>
      </w:r>
      <w:r w:rsidR="00EE00C5" w:rsidRPr="002B35FF">
        <w:rPr>
          <w:rFonts w:ascii="Times New Roman" w:eastAsia="Times New Roman" w:hAnsi="Times New Roman" w:cs="Times New Roman"/>
          <w:bCs/>
          <w:i/>
          <w:iCs/>
          <w:noProof/>
          <w:kern w:val="36"/>
          <w:sz w:val="20"/>
          <w:szCs w:val="20"/>
          <w:lang w:eastAsia="de-DE"/>
        </w:rPr>
        <w:t>Establishing Serb World solves our national question, unification process has begun</w:t>
      </w:r>
      <w:r w:rsidRPr="002B35FF">
        <w:rPr>
          <w:rFonts w:ascii="Times New Roman" w:eastAsia="Times New Roman" w:hAnsi="Times New Roman" w:cs="Times New Roman"/>
          <w:bCs/>
          <w:noProof/>
          <w:kern w:val="36"/>
          <w:sz w:val="20"/>
          <w:szCs w:val="20"/>
          <w:lang w:eastAsia="de-DE"/>
        </w:rPr>
        <w:t xml:space="preserve">, </w:t>
      </w:r>
      <w:r w:rsidR="0013702F" w:rsidRPr="002B35FF">
        <w:rPr>
          <w:rFonts w:ascii="Times New Roman" w:eastAsia="Times New Roman" w:hAnsi="Times New Roman" w:cs="Times New Roman"/>
          <w:bCs/>
          <w:noProof/>
          <w:kern w:val="36"/>
          <w:sz w:val="20"/>
          <w:szCs w:val="20"/>
          <w:lang w:eastAsia="de-DE"/>
        </w:rPr>
        <w:t>available at</w:t>
      </w:r>
      <w:r w:rsidRPr="002B35FF">
        <w:rPr>
          <w:rFonts w:ascii="Times New Roman" w:eastAsia="Times New Roman" w:hAnsi="Times New Roman" w:cs="Times New Roman"/>
          <w:bCs/>
          <w:noProof/>
          <w:kern w:val="36"/>
          <w:sz w:val="20"/>
          <w:szCs w:val="20"/>
          <w:lang w:eastAsia="de-DE"/>
        </w:rPr>
        <w:t xml:space="preserve">: </w:t>
      </w:r>
      <w:hyperlink r:id="rId10" w:history="1">
        <w:r w:rsidRPr="002B35FF">
          <w:rPr>
            <w:rStyle w:val="Hyperlink"/>
            <w:rFonts w:ascii="Times New Roman" w:eastAsia="Times New Roman" w:hAnsi="Times New Roman" w:cs="Times New Roman"/>
            <w:bCs/>
            <w:noProof/>
            <w:kern w:val="36"/>
            <w:sz w:val="20"/>
            <w:szCs w:val="20"/>
            <w:lang w:eastAsia="de-DE"/>
          </w:rPr>
          <w:t>https://www.danas.rs/vesti/politika/vulin-stvaranje-srpskog-sveta-resava-nase-nacionalno-pitanje-proces-ujedinjena-je-poceo/</w:t>
        </w:r>
      </w:hyperlink>
      <w:r w:rsidRPr="002B35FF">
        <w:rPr>
          <w:rFonts w:ascii="Times New Roman" w:eastAsia="Times New Roman" w:hAnsi="Times New Roman" w:cs="Times New Roman"/>
          <w:bCs/>
          <w:noProof/>
          <w:kern w:val="36"/>
          <w:sz w:val="20"/>
          <w:szCs w:val="20"/>
          <w:lang w:eastAsia="de-DE"/>
        </w:rPr>
        <w:t xml:space="preserve"> </w:t>
      </w:r>
      <w:r w:rsidRPr="002B35FF">
        <w:rPr>
          <w:rFonts w:ascii="Times New Roman" w:hAnsi="Times New Roman" w:cs="Times New Roman"/>
          <w:noProof/>
          <w:sz w:val="20"/>
          <w:szCs w:val="20"/>
        </w:rPr>
        <w:t>(1 May, 2021).</w:t>
      </w:r>
    </w:p>
  </w:footnote>
  <w:footnote w:id="30">
    <w:p w14:paraId="20BBAFCA" w14:textId="77777777" w:rsidR="00417C65" w:rsidRPr="002B35FF" w:rsidRDefault="00417C65" w:rsidP="00EE00C5">
      <w:pPr>
        <w:pStyle w:val="FootnoteText"/>
        <w:rPr>
          <w:rFonts w:ascii="Times New Roman" w:hAnsi="Times New Roman" w:cs="Times New Roman"/>
          <w:noProof/>
        </w:rPr>
      </w:pPr>
      <w:r w:rsidRPr="002B35FF">
        <w:rPr>
          <w:rStyle w:val="FootnoteReference"/>
          <w:rFonts w:ascii="Times New Roman" w:hAnsi="Times New Roman" w:cs="Times New Roman"/>
          <w:noProof/>
        </w:rPr>
        <w:footnoteRef/>
      </w:r>
      <w:r w:rsidRPr="002B35FF">
        <w:rPr>
          <w:rFonts w:ascii="Times New Roman" w:hAnsi="Times New Roman" w:cs="Times New Roman"/>
          <w:noProof/>
        </w:rPr>
        <w:t xml:space="preserve"> Cf.: </w:t>
      </w:r>
      <w:hyperlink r:id="rId11" w:history="1">
        <w:r w:rsidRPr="002B35FF">
          <w:rPr>
            <w:rStyle w:val="Hyperlink"/>
            <w:rFonts w:ascii="Times New Roman" w:hAnsi="Times New Roman" w:cs="Times New Roman"/>
            <w:noProof/>
          </w:rPr>
          <w:t>https://www.slobodna-bosna.ba/vijest/236418/americhki_predsjednik_otvorio_karte_opredijeljeni_smo_da_zavrsimo_posao_integracije_zapadnog_balkana_u_evropske_institucije.html</w:t>
        </w:r>
      </w:hyperlink>
      <w:r w:rsidRPr="002B35FF">
        <w:rPr>
          <w:rFonts w:ascii="Times New Roman" w:hAnsi="Times New Roman" w:cs="Times New Roman"/>
          <w:noProof/>
        </w:rPr>
        <w:t xml:space="preserve"> (8 February, 2022)</w:t>
      </w:r>
    </w:p>
  </w:footnote>
  <w:footnote w:id="31">
    <w:p w14:paraId="2707BCC2" w14:textId="1EBC8F87" w:rsidR="00C70CC1" w:rsidRPr="002B35FF" w:rsidRDefault="00C70CC1" w:rsidP="00C70CC1">
      <w:pPr>
        <w:pStyle w:val="FootnoteText"/>
        <w:jc w:val="both"/>
        <w:rPr>
          <w:rFonts w:ascii="Times New Roman" w:hAnsi="Times New Roman" w:cs="Times New Roman"/>
          <w:noProof/>
        </w:rPr>
      </w:pPr>
      <w:r w:rsidRPr="002B35FF">
        <w:rPr>
          <w:rStyle w:val="FootnoteReference"/>
          <w:rFonts w:ascii="Times New Roman" w:hAnsi="Times New Roman" w:cs="Times New Roman"/>
          <w:noProof/>
        </w:rPr>
        <w:footnoteRef/>
      </w:r>
      <w:r w:rsidRPr="002B35FF">
        <w:rPr>
          <w:rFonts w:ascii="Times New Roman" w:hAnsi="Times New Roman" w:cs="Times New Roman"/>
          <w:noProof/>
        </w:rPr>
        <w:t xml:space="preserve"> “</w:t>
      </w:r>
      <w:r w:rsidR="00EE00C5" w:rsidRPr="002B35FF">
        <w:rPr>
          <w:rFonts w:ascii="Times New Roman" w:hAnsi="Times New Roman" w:cs="Times New Roman"/>
          <w:noProof/>
        </w:rPr>
        <w:t>Schmidt suspends RS entity Law on Immovable Property</w:t>
      </w:r>
      <w:r w:rsidRPr="002B35FF">
        <w:rPr>
          <w:rFonts w:ascii="Times New Roman" w:hAnsi="Times New Roman" w:cs="Times New Roman"/>
          <w:noProof/>
        </w:rPr>
        <w:t xml:space="preserve">”, </w:t>
      </w:r>
      <w:r w:rsidRPr="002B35FF">
        <w:rPr>
          <w:rFonts w:ascii="Times New Roman" w:hAnsi="Times New Roman" w:cs="Times New Roman"/>
          <w:i/>
          <w:iCs/>
          <w:noProof/>
        </w:rPr>
        <w:t>Politika</w:t>
      </w:r>
      <w:r w:rsidRPr="002B35FF">
        <w:rPr>
          <w:rFonts w:ascii="Times New Roman" w:hAnsi="Times New Roman" w:cs="Times New Roman"/>
          <w:noProof/>
        </w:rPr>
        <w:t xml:space="preserve">, 13 April, 2022. </w:t>
      </w:r>
      <w:hyperlink r:id="rId12" w:history="1">
        <w:r w:rsidRPr="002B35FF">
          <w:rPr>
            <w:rStyle w:val="Hyperlink"/>
            <w:rFonts w:ascii="Times New Roman" w:hAnsi="Times New Roman" w:cs="Times New Roman"/>
            <w:noProof/>
          </w:rPr>
          <w:t>https://www.rts.rs/page/stories/sr/story/11/region/4775517/kristijan-smit-ohr-ponistenje-rs-zakon.html</w:t>
        </w:r>
      </w:hyperlink>
      <w:r w:rsidRPr="002B35FF">
        <w:rPr>
          <w:rFonts w:ascii="Times New Roman" w:hAnsi="Times New Roman" w:cs="Times New Roman"/>
          <w:noProof/>
        </w:rPr>
        <w:t xml:space="preserve"> </w:t>
      </w:r>
    </w:p>
  </w:footnote>
  <w:footnote w:id="32">
    <w:p w14:paraId="454D3175" w14:textId="24BB4913" w:rsidR="00D9081C" w:rsidRPr="002B35FF" w:rsidRDefault="00D9081C" w:rsidP="00D9081C">
      <w:pPr>
        <w:pStyle w:val="FootnoteText"/>
        <w:jc w:val="both"/>
        <w:rPr>
          <w:rFonts w:ascii="Times New Roman" w:hAnsi="Times New Roman" w:cs="Times New Roman"/>
          <w:noProof/>
        </w:rPr>
      </w:pPr>
      <w:r w:rsidRPr="002B35FF">
        <w:rPr>
          <w:rStyle w:val="FootnoteReference"/>
          <w:rFonts w:ascii="Times New Roman" w:hAnsi="Times New Roman" w:cs="Times New Roman"/>
          <w:noProof/>
        </w:rPr>
        <w:footnoteRef/>
      </w:r>
      <w:r w:rsidRPr="002B35FF">
        <w:rPr>
          <w:rFonts w:ascii="Times New Roman" w:hAnsi="Times New Roman" w:cs="Times New Roman"/>
          <w:noProof/>
        </w:rPr>
        <w:t xml:space="preserve"> </w:t>
      </w:r>
      <w:r w:rsidR="00EE00C5" w:rsidRPr="002B35FF">
        <w:rPr>
          <w:rFonts w:ascii="Times New Roman" w:hAnsi="Times New Roman" w:cs="Times New Roman"/>
          <w:noProof/>
        </w:rPr>
        <w:t xml:space="preserve">Christopher Hill’s interview with </w:t>
      </w:r>
      <w:r w:rsidRPr="002B35FF">
        <w:rPr>
          <w:rFonts w:ascii="Times New Roman" w:hAnsi="Times New Roman" w:cs="Times New Roman"/>
          <w:noProof/>
        </w:rPr>
        <w:t>Jelen</w:t>
      </w:r>
      <w:r w:rsidR="00EE00C5" w:rsidRPr="002B35FF">
        <w:rPr>
          <w:rFonts w:ascii="Times New Roman" w:hAnsi="Times New Roman" w:cs="Times New Roman"/>
          <w:noProof/>
        </w:rPr>
        <w:t>a</w:t>
      </w:r>
      <w:r w:rsidRPr="002B35FF">
        <w:rPr>
          <w:rFonts w:ascii="Times New Roman" w:hAnsi="Times New Roman" w:cs="Times New Roman"/>
          <w:noProof/>
        </w:rPr>
        <w:t xml:space="preserve"> Stevanović, “</w:t>
      </w:r>
      <w:r w:rsidR="00EE00C5" w:rsidRPr="002B35FF">
        <w:rPr>
          <w:rFonts w:ascii="Times New Roman" w:hAnsi="Times New Roman" w:cs="Times New Roman"/>
          <w:noProof/>
        </w:rPr>
        <w:t>Christopher Hill</w:t>
      </w:r>
      <w:r w:rsidRPr="002B35FF">
        <w:rPr>
          <w:rFonts w:ascii="Times New Roman" w:hAnsi="Times New Roman" w:cs="Times New Roman"/>
          <w:noProof/>
        </w:rPr>
        <w:t xml:space="preserve">: </w:t>
      </w:r>
      <w:r w:rsidR="00EE00C5" w:rsidRPr="002B35FF">
        <w:rPr>
          <w:rFonts w:ascii="Times New Roman" w:hAnsi="Times New Roman" w:cs="Times New Roman"/>
          <w:noProof/>
        </w:rPr>
        <w:t xml:space="preserve">No third path </w:t>
      </w:r>
      <w:r w:rsidRPr="002B35FF">
        <w:rPr>
          <w:rFonts w:ascii="Times New Roman" w:hAnsi="Times New Roman" w:cs="Times New Roman"/>
          <w:noProof/>
        </w:rPr>
        <w:t xml:space="preserve">– </w:t>
      </w:r>
      <w:r w:rsidR="00EE00C5" w:rsidRPr="002B35FF">
        <w:rPr>
          <w:rFonts w:ascii="Times New Roman" w:hAnsi="Times New Roman" w:cs="Times New Roman"/>
          <w:noProof/>
        </w:rPr>
        <w:t>East or West</w:t>
      </w:r>
      <w:r w:rsidRPr="002B35FF">
        <w:rPr>
          <w:rFonts w:ascii="Times New Roman" w:hAnsi="Times New Roman" w:cs="Times New Roman"/>
          <w:noProof/>
        </w:rPr>
        <w:t xml:space="preserve">”, </w:t>
      </w:r>
      <w:r w:rsidRPr="002B35FF">
        <w:rPr>
          <w:rFonts w:ascii="Times New Roman" w:hAnsi="Times New Roman" w:cs="Times New Roman"/>
          <w:i/>
          <w:iCs/>
          <w:noProof/>
        </w:rPr>
        <w:t>Politika</w:t>
      </w:r>
      <w:r w:rsidRPr="002B35FF">
        <w:rPr>
          <w:rFonts w:ascii="Times New Roman" w:hAnsi="Times New Roman" w:cs="Times New Roman"/>
          <w:noProof/>
        </w:rPr>
        <w:t>, 22. May, 2022</w:t>
      </w:r>
      <w:r w:rsidR="00F561E6" w:rsidRPr="002B35FF">
        <w:rPr>
          <w:rFonts w:ascii="Times New Roman" w:hAnsi="Times New Roman" w:cs="Times New Roman"/>
          <w:noProof/>
        </w:rPr>
        <w:t>, p.1 and 7</w:t>
      </w:r>
      <w:r w:rsidRPr="002B35FF">
        <w:rPr>
          <w:rFonts w:ascii="Times New Roman" w:hAnsi="Times New Roman" w:cs="Times New Roman"/>
          <w:noProof/>
        </w:rPr>
        <w:t>.</w:t>
      </w:r>
    </w:p>
  </w:footnote>
  <w:footnote w:id="33">
    <w:p w14:paraId="578AFD00" w14:textId="3081DC64" w:rsidR="00EE00C5" w:rsidRPr="002B35FF" w:rsidRDefault="00EE00C5" w:rsidP="00EE00C5">
      <w:pPr>
        <w:pStyle w:val="FootnoteText"/>
        <w:jc w:val="both"/>
        <w:rPr>
          <w:rFonts w:ascii="Times New Roman" w:hAnsi="Times New Roman" w:cs="Times New Roman"/>
          <w:noProof/>
        </w:rPr>
      </w:pPr>
      <w:r w:rsidRPr="002B35FF">
        <w:rPr>
          <w:rStyle w:val="FootnoteReference"/>
          <w:rFonts w:ascii="Times New Roman" w:hAnsi="Times New Roman" w:cs="Times New Roman"/>
          <w:noProof/>
        </w:rPr>
        <w:footnoteRef/>
      </w:r>
      <w:r w:rsidRPr="002B35FF">
        <w:rPr>
          <w:rFonts w:ascii="Times New Roman" w:hAnsi="Times New Roman" w:cs="Times New Roman"/>
          <w:noProof/>
        </w:rPr>
        <w:t xml:space="preserve"> Boško</w:t>
      </w:r>
      <w:r w:rsidRPr="002B35FF">
        <w:rPr>
          <w:noProof/>
        </w:rPr>
        <w:t xml:space="preserve"> </w:t>
      </w:r>
      <w:r w:rsidRPr="002B35FF">
        <w:rPr>
          <w:rFonts w:ascii="Times New Roman" w:hAnsi="Times New Roman" w:cs="Times New Roman"/>
          <w:noProof/>
        </w:rPr>
        <w:t xml:space="preserve">Jakšić, „Vreme nategnute normalnosti“ (“A Time of Strained Normality”), </w:t>
      </w:r>
      <w:r w:rsidRPr="002B35FF">
        <w:rPr>
          <w:rFonts w:ascii="Times New Roman" w:hAnsi="Times New Roman" w:cs="Times New Roman"/>
          <w:i/>
          <w:iCs/>
          <w:noProof/>
        </w:rPr>
        <w:t>Politika</w:t>
      </w:r>
      <w:r w:rsidRPr="002B35FF">
        <w:rPr>
          <w:rFonts w:ascii="Times New Roman" w:hAnsi="Times New Roman" w:cs="Times New Roman"/>
          <w:noProof/>
        </w:rPr>
        <w:t xml:space="preserve">, 13 May, 2022.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5AF"/>
    <w:multiLevelType w:val="multilevel"/>
    <w:tmpl w:val="301E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73326"/>
    <w:multiLevelType w:val="multilevel"/>
    <w:tmpl w:val="0F7C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166D7"/>
    <w:multiLevelType w:val="hybridMultilevel"/>
    <w:tmpl w:val="87043A56"/>
    <w:lvl w:ilvl="0" w:tplc="45926A96">
      <w:start w:val="2"/>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646A34"/>
    <w:multiLevelType w:val="multilevel"/>
    <w:tmpl w:val="18EA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F75A6C"/>
    <w:multiLevelType w:val="multilevel"/>
    <w:tmpl w:val="3EE4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4E1392"/>
    <w:multiLevelType w:val="multilevel"/>
    <w:tmpl w:val="F8F8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136C2B"/>
    <w:multiLevelType w:val="multilevel"/>
    <w:tmpl w:val="19D0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022AA9"/>
    <w:multiLevelType w:val="multilevel"/>
    <w:tmpl w:val="A2AA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1C71DD"/>
    <w:multiLevelType w:val="multilevel"/>
    <w:tmpl w:val="1AF8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5247145">
    <w:abstractNumId w:val="7"/>
  </w:num>
  <w:num w:numId="2" w16cid:durableId="947660102">
    <w:abstractNumId w:val="3"/>
  </w:num>
  <w:num w:numId="3" w16cid:durableId="779640981">
    <w:abstractNumId w:val="8"/>
  </w:num>
  <w:num w:numId="4" w16cid:durableId="1319308748">
    <w:abstractNumId w:val="0"/>
  </w:num>
  <w:num w:numId="5" w16cid:durableId="425348707">
    <w:abstractNumId w:val="6"/>
  </w:num>
  <w:num w:numId="6" w16cid:durableId="148834380">
    <w:abstractNumId w:val="1"/>
  </w:num>
  <w:num w:numId="7" w16cid:durableId="941649171">
    <w:abstractNumId w:val="4"/>
  </w:num>
  <w:num w:numId="8" w16cid:durableId="1147085959">
    <w:abstractNumId w:val="5"/>
  </w:num>
  <w:num w:numId="9" w16cid:durableId="799618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1E6"/>
    <w:rsid w:val="00004BE3"/>
    <w:rsid w:val="00012554"/>
    <w:rsid w:val="00022082"/>
    <w:rsid w:val="00026AEC"/>
    <w:rsid w:val="0003206A"/>
    <w:rsid w:val="000358E0"/>
    <w:rsid w:val="00054820"/>
    <w:rsid w:val="00055E08"/>
    <w:rsid w:val="00061232"/>
    <w:rsid w:val="00064D2C"/>
    <w:rsid w:val="00071494"/>
    <w:rsid w:val="0007333A"/>
    <w:rsid w:val="000748AD"/>
    <w:rsid w:val="00077472"/>
    <w:rsid w:val="00083483"/>
    <w:rsid w:val="00092300"/>
    <w:rsid w:val="000A0978"/>
    <w:rsid w:val="000B0F5D"/>
    <w:rsid w:val="000D067A"/>
    <w:rsid w:val="000D1361"/>
    <w:rsid w:val="000D7FA5"/>
    <w:rsid w:val="000E3970"/>
    <w:rsid w:val="000E5AE6"/>
    <w:rsid w:val="000F6847"/>
    <w:rsid w:val="001074A2"/>
    <w:rsid w:val="00110443"/>
    <w:rsid w:val="001117EC"/>
    <w:rsid w:val="001140F2"/>
    <w:rsid w:val="0013702F"/>
    <w:rsid w:val="00137304"/>
    <w:rsid w:val="0016068C"/>
    <w:rsid w:val="00167BE7"/>
    <w:rsid w:val="001764EE"/>
    <w:rsid w:val="001773AB"/>
    <w:rsid w:val="00177FDB"/>
    <w:rsid w:val="00180C1D"/>
    <w:rsid w:val="00182B15"/>
    <w:rsid w:val="001835AA"/>
    <w:rsid w:val="00192315"/>
    <w:rsid w:val="001926EB"/>
    <w:rsid w:val="001B528E"/>
    <w:rsid w:val="001F62A2"/>
    <w:rsid w:val="002031A3"/>
    <w:rsid w:val="00206989"/>
    <w:rsid w:val="00211F5E"/>
    <w:rsid w:val="00225B2E"/>
    <w:rsid w:val="002269E4"/>
    <w:rsid w:val="00251513"/>
    <w:rsid w:val="0028538D"/>
    <w:rsid w:val="0028703E"/>
    <w:rsid w:val="002A21D6"/>
    <w:rsid w:val="002B35FF"/>
    <w:rsid w:val="002B5662"/>
    <w:rsid w:val="002E7103"/>
    <w:rsid w:val="002E7C2A"/>
    <w:rsid w:val="00300291"/>
    <w:rsid w:val="00302E9D"/>
    <w:rsid w:val="00304D90"/>
    <w:rsid w:val="003349A7"/>
    <w:rsid w:val="00351302"/>
    <w:rsid w:val="00351629"/>
    <w:rsid w:val="00351EF8"/>
    <w:rsid w:val="00356A07"/>
    <w:rsid w:val="003871E6"/>
    <w:rsid w:val="003A5C1C"/>
    <w:rsid w:val="003B637B"/>
    <w:rsid w:val="003B67B6"/>
    <w:rsid w:val="003C17F9"/>
    <w:rsid w:val="003C3122"/>
    <w:rsid w:val="003D71E8"/>
    <w:rsid w:val="003D7C6F"/>
    <w:rsid w:val="003D7E6C"/>
    <w:rsid w:val="003F76F6"/>
    <w:rsid w:val="003F7B81"/>
    <w:rsid w:val="004122F7"/>
    <w:rsid w:val="0041616B"/>
    <w:rsid w:val="00417C65"/>
    <w:rsid w:val="00422525"/>
    <w:rsid w:val="00431D65"/>
    <w:rsid w:val="0045339A"/>
    <w:rsid w:val="004548F5"/>
    <w:rsid w:val="00463A8F"/>
    <w:rsid w:val="00464D19"/>
    <w:rsid w:val="00477CF6"/>
    <w:rsid w:val="00480136"/>
    <w:rsid w:val="00491FCB"/>
    <w:rsid w:val="00493CD2"/>
    <w:rsid w:val="0049410F"/>
    <w:rsid w:val="0049623D"/>
    <w:rsid w:val="00496D0A"/>
    <w:rsid w:val="0049794D"/>
    <w:rsid w:val="004A7708"/>
    <w:rsid w:val="004B5FC5"/>
    <w:rsid w:val="004C51AA"/>
    <w:rsid w:val="004C53EE"/>
    <w:rsid w:val="004E7C53"/>
    <w:rsid w:val="004F4C1A"/>
    <w:rsid w:val="00503C71"/>
    <w:rsid w:val="005176B7"/>
    <w:rsid w:val="005255A4"/>
    <w:rsid w:val="00542EDD"/>
    <w:rsid w:val="00554963"/>
    <w:rsid w:val="005673FE"/>
    <w:rsid w:val="0057272F"/>
    <w:rsid w:val="0059107F"/>
    <w:rsid w:val="00592947"/>
    <w:rsid w:val="00593747"/>
    <w:rsid w:val="005A5342"/>
    <w:rsid w:val="005A7116"/>
    <w:rsid w:val="005B37E8"/>
    <w:rsid w:val="005C1304"/>
    <w:rsid w:val="005C3D63"/>
    <w:rsid w:val="005D12A7"/>
    <w:rsid w:val="005D3D00"/>
    <w:rsid w:val="005E4580"/>
    <w:rsid w:val="0060480A"/>
    <w:rsid w:val="00605976"/>
    <w:rsid w:val="0061168A"/>
    <w:rsid w:val="00614127"/>
    <w:rsid w:val="00621ABE"/>
    <w:rsid w:val="00622B4C"/>
    <w:rsid w:val="00626E19"/>
    <w:rsid w:val="00627DE6"/>
    <w:rsid w:val="006412DE"/>
    <w:rsid w:val="0065080C"/>
    <w:rsid w:val="00653135"/>
    <w:rsid w:val="00661580"/>
    <w:rsid w:val="00662351"/>
    <w:rsid w:val="00664A25"/>
    <w:rsid w:val="00664B16"/>
    <w:rsid w:val="0067215E"/>
    <w:rsid w:val="00672E71"/>
    <w:rsid w:val="00684DF8"/>
    <w:rsid w:val="00686ACA"/>
    <w:rsid w:val="00690CE2"/>
    <w:rsid w:val="00696A81"/>
    <w:rsid w:val="006A4C13"/>
    <w:rsid w:val="006D1CF3"/>
    <w:rsid w:val="006E0418"/>
    <w:rsid w:val="006E326C"/>
    <w:rsid w:val="006E3F94"/>
    <w:rsid w:val="006E5024"/>
    <w:rsid w:val="006F265C"/>
    <w:rsid w:val="00712EE7"/>
    <w:rsid w:val="007168B8"/>
    <w:rsid w:val="007332AA"/>
    <w:rsid w:val="0074149E"/>
    <w:rsid w:val="00764A34"/>
    <w:rsid w:val="00767DF3"/>
    <w:rsid w:val="00767F95"/>
    <w:rsid w:val="00775207"/>
    <w:rsid w:val="007867F0"/>
    <w:rsid w:val="007918BD"/>
    <w:rsid w:val="00796345"/>
    <w:rsid w:val="00796F14"/>
    <w:rsid w:val="007A03BB"/>
    <w:rsid w:val="007B046B"/>
    <w:rsid w:val="007B70E8"/>
    <w:rsid w:val="007B7D2D"/>
    <w:rsid w:val="007C341F"/>
    <w:rsid w:val="007E28D1"/>
    <w:rsid w:val="00804C76"/>
    <w:rsid w:val="0082040C"/>
    <w:rsid w:val="00824260"/>
    <w:rsid w:val="00826D27"/>
    <w:rsid w:val="008351ED"/>
    <w:rsid w:val="00850CB8"/>
    <w:rsid w:val="008C5DA7"/>
    <w:rsid w:val="008C6843"/>
    <w:rsid w:val="008D4C78"/>
    <w:rsid w:val="008E3C9B"/>
    <w:rsid w:val="008F7A04"/>
    <w:rsid w:val="00901899"/>
    <w:rsid w:val="00902A63"/>
    <w:rsid w:val="00906B57"/>
    <w:rsid w:val="0093170C"/>
    <w:rsid w:val="009331D1"/>
    <w:rsid w:val="00937092"/>
    <w:rsid w:val="009429F7"/>
    <w:rsid w:val="00944168"/>
    <w:rsid w:val="00950D03"/>
    <w:rsid w:val="009517A6"/>
    <w:rsid w:val="00963941"/>
    <w:rsid w:val="009716D1"/>
    <w:rsid w:val="0099678C"/>
    <w:rsid w:val="009C355B"/>
    <w:rsid w:val="009C480F"/>
    <w:rsid w:val="009D200D"/>
    <w:rsid w:val="009E79FE"/>
    <w:rsid w:val="00A020EF"/>
    <w:rsid w:val="00A0465F"/>
    <w:rsid w:val="00A133AF"/>
    <w:rsid w:val="00A458D1"/>
    <w:rsid w:val="00A61B2A"/>
    <w:rsid w:val="00A67840"/>
    <w:rsid w:val="00A70117"/>
    <w:rsid w:val="00A76DE7"/>
    <w:rsid w:val="00A77ECF"/>
    <w:rsid w:val="00A95830"/>
    <w:rsid w:val="00AA3AF9"/>
    <w:rsid w:val="00AB79BD"/>
    <w:rsid w:val="00AC3016"/>
    <w:rsid w:val="00AD1D0F"/>
    <w:rsid w:val="00AF47E3"/>
    <w:rsid w:val="00B0442A"/>
    <w:rsid w:val="00B205DF"/>
    <w:rsid w:val="00B3644C"/>
    <w:rsid w:val="00B402F6"/>
    <w:rsid w:val="00B51E68"/>
    <w:rsid w:val="00B54DB8"/>
    <w:rsid w:val="00B5652E"/>
    <w:rsid w:val="00B75844"/>
    <w:rsid w:val="00B820B4"/>
    <w:rsid w:val="00B8612E"/>
    <w:rsid w:val="00B93432"/>
    <w:rsid w:val="00BB2662"/>
    <w:rsid w:val="00BB6D45"/>
    <w:rsid w:val="00BC25C0"/>
    <w:rsid w:val="00BD4744"/>
    <w:rsid w:val="00C00429"/>
    <w:rsid w:val="00C149F2"/>
    <w:rsid w:val="00C15597"/>
    <w:rsid w:val="00C52C55"/>
    <w:rsid w:val="00C60C24"/>
    <w:rsid w:val="00C679B3"/>
    <w:rsid w:val="00C70CC1"/>
    <w:rsid w:val="00C81E93"/>
    <w:rsid w:val="00C8605A"/>
    <w:rsid w:val="00C93216"/>
    <w:rsid w:val="00CB3A78"/>
    <w:rsid w:val="00CB4F84"/>
    <w:rsid w:val="00CB5E08"/>
    <w:rsid w:val="00CD0FC4"/>
    <w:rsid w:val="00CD278A"/>
    <w:rsid w:val="00CE1B4A"/>
    <w:rsid w:val="00CE3FDE"/>
    <w:rsid w:val="00CE5A3B"/>
    <w:rsid w:val="00CF2926"/>
    <w:rsid w:val="00CF3FC9"/>
    <w:rsid w:val="00D37DEA"/>
    <w:rsid w:val="00D4514B"/>
    <w:rsid w:val="00D4580F"/>
    <w:rsid w:val="00D5022E"/>
    <w:rsid w:val="00D5412A"/>
    <w:rsid w:val="00D57946"/>
    <w:rsid w:val="00D6697D"/>
    <w:rsid w:val="00D72EE4"/>
    <w:rsid w:val="00D73E8A"/>
    <w:rsid w:val="00D76B74"/>
    <w:rsid w:val="00D80225"/>
    <w:rsid w:val="00D852E6"/>
    <w:rsid w:val="00D9081C"/>
    <w:rsid w:val="00D9720D"/>
    <w:rsid w:val="00DA1E6C"/>
    <w:rsid w:val="00DA5D3E"/>
    <w:rsid w:val="00DC546D"/>
    <w:rsid w:val="00DE2D25"/>
    <w:rsid w:val="00DE5223"/>
    <w:rsid w:val="00DF090D"/>
    <w:rsid w:val="00DF19DB"/>
    <w:rsid w:val="00DF4B4B"/>
    <w:rsid w:val="00DF72F6"/>
    <w:rsid w:val="00E073EE"/>
    <w:rsid w:val="00E076B0"/>
    <w:rsid w:val="00E13023"/>
    <w:rsid w:val="00E1391E"/>
    <w:rsid w:val="00E1736F"/>
    <w:rsid w:val="00E36178"/>
    <w:rsid w:val="00E411C6"/>
    <w:rsid w:val="00E54403"/>
    <w:rsid w:val="00E632F1"/>
    <w:rsid w:val="00E83B57"/>
    <w:rsid w:val="00E863FC"/>
    <w:rsid w:val="00E90DC3"/>
    <w:rsid w:val="00EA4B20"/>
    <w:rsid w:val="00EA5E03"/>
    <w:rsid w:val="00EC689E"/>
    <w:rsid w:val="00ED1FE4"/>
    <w:rsid w:val="00ED66E5"/>
    <w:rsid w:val="00EE00C5"/>
    <w:rsid w:val="00EE1AEF"/>
    <w:rsid w:val="00EE6EF9"/>
    <w:rsid w:val="00F0690D"/>
    <w:rsid w:val="00F100DE"/>
    <w:rsid w:val="00F20A15"/>
    <w:rsid w:val="00F245B1"/>
    <w:rsid w:val="00F314A9"/>
    <w:rsid w:val="00F31B15"/>
    <w:rsid w:val="00F478A2"/>
    <w:rsid w:val="00F561E6"/>
    <w:rsid w:val="00F9065F"/>
    <w:rsid w:val="00F90B34"/>
    <w:rsid w:val="00F932A5"/>
    <w:rsid w:val="00FA21CA"/>
    <w:rsid w:val="00FA37FA"/>
    <w:rsid w:val="00FA76FA"/>
    <w:rsid w:val="00FA7C23"/>
    <w:rsid w:val="00FB7A12"/>
    <w:rsid w:val="00FC4553"/>
    <w:rsid w:val="00FF2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69B7"/>
  <w15:docId w15:val="{165B22F6-B495-4BAD-A0B7-CA455FE6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9"/>
    <w:qFormat/>
    <w:rsid w:val="000220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B046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B046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744"/>
    <w:rPr>
      <w:color w:val="0000FF" w:themeColor="hyperlink"/>
      <w:u w:val="single"/>
    </w:rPr>
  </w:style>
  <w:style w:type="paragraph" w:styleId="FootnoteText">
    <w:name w:val="footnote text"/>
    <w:basedOn w:val="Normal"/>
    <w:link w:val="FootnoteTextChar"/>
    <w:uiPriority w:val="99"/>
    <w:unhideWhenUsed/>
    <w:rsid w:val="00E076B0"/>
    <w:pPr>
      <w:spacing w:after="0" w:line="240" w:lineRule="auto"/>
    </w:pPr>
    <w:rPr>
      <w:sz w:val="20"/>
      <w:szCs w:val="20"/>
    </w:rPr>
  </w:style>
  <w:style w:type="character" w:customStyle="1" w:styleId="FootnoteTextChar">
    <w:name w:val="Footnote Text Char"/>
    <w:basedOn w:val="DefaultParagraphFont"/>
    <w:link w:val="FootnoteText"/>
    <w:uiPriority w:val="99"/>
    <w:rsid w:val="00E076B0"/>
    <w:rPr>
      <w:sz w:val="20"/>
      <w:szCs w:val="20"/>
    </w:rPr>
  </w:style>
  <w:style w:type="character" w:styleId="FootnoteReference">
    <w:name w:val="footnote reference"/>
    <w:basedOn w:val="DefaultParagraphFont"/>
    <w:uiPriority w:val="99"/>
    <w:semiHidden/>
    <w:unhideWhenUsed/>
    <w:rsid w:val="00E076B0"/>
    <w:rPr>
      <w:vertAlign w:val="superscript"/>
    </w:rPr>
  </w:style>
  <w:style w:type="character" w:customStyle="1" w:styleId="Heading1Char">
    <w:name w:val="Heading 1 Char"/>
    <w:basedOn w:val="DefaultParagraphFont"/>
    <w:link w:val="Heading1"/>
    <w:uiPriority w:val="99"/>
    <w:rsid w:val="00022082"/>
    <w:rPr>
      <w:rFonts w:ascii="Times New Roman" w:eastAsia="Times New Roman" w:hAnsi="Times New Roman" w:cs="Times New Roman"/>
      <w:b/>
      <w:bCs/>
      <w:kern w:val="36"/>
      <w:sz w:val="48"/>
      <w:szCs w:val="48"/>
    </w:rPr>
  </w:style>
  <w:style w:type="paragraph" w:customStyle="1" w:styleId="articledate">
    <w:name w:val="article_date"/>
    <w:basedOn w:val="Normal"/>
    <w:rsid w:val="0002208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220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rstletter">
    <w:name w:val="firstletter"/>
    <w:basedOn w:val="DefaultParagraphFont"/>
    <w:rsid w:val="00022082"/>
  </w:style>
  <w:style w:type="character" w:customStyle="1" w:styleId="imagecaption">
    <w:name w:val="imagecaption"/>
    <w:basedOn w:val="DefaultParagraphFont"/>
    <w:rsid w:val="00022082"/>
  </w:style>
  <w:style w:type="character" w:customStyle="1" w:styleId="apple-converted-space">
    <w:name w:val="apple-converted-space"/>
    <w:basedOn w:val="DefaultParagraphFont"/>
    <w:rsid w:val="00022082"/>
  </w:style>
  <w:style w:type="character" w:styleId="Strong">
    <w:name w:val="Strong"/>
    <w:basedOn w:val="DefaultParagraphFont"/>
    <w:uiPriority w:val="22"/>
    <w:qFormat/>
    <w:rsid w:val="00022082"/>
    <w:rPr>
      <w:b/>
      <w:bCs/>
    </w:rPr>
  </w:style>
  <w:style w:type="character" w:styleId="Emphasis">
    <w:name w:val="Emphasis"/>
    <w:basedOn w:val="DefaultParagraphFont"/>
    <w:uiPriority w:val="20"/>
    <w:qFormat/>
    <w:rsid w:val="00022082"/>
    <w:rPr>
      <w:i/>
      <w:iCs/>
    </w:rPr>
  </w:style>
  <w:style w:type="character" w:customStyle="1" w:styleId="Heading3Char">
    <w:name w:val="Heading 3 Char"/>
    <w:basedOn w:val="DefaultParagraphFont"/>
    <w:link w:val="Heading3"/>
    <w:uiPriority w:val="9"/>
    <w:semiHidden/>
    <w:rsid w:val="007B046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B046B"/>
    <w:rPr>
      <w:rFonts w:asciiTheme="majorHAnsi" w:eastAsiaTheme="majorEastAsia" w:hAnsiTheme="majorHAnsi" w:cstheme="majorBidi"/>
      <w:i/>
      <w:iCs/>
      <w:color w:val="365F91" w:themeColor="accent1" w:themeShade="BF"/>
    </w:rPr>
  </w:style>
  <w:style w:type="character" w:customStyle="1" w:styleId="UnresolvedMention1">
    <w:name w:val="Unresolved Mention1"/>
    <w:basedOn w:val="DefaultParagraphFont"/>
    <w:uiPriority w:val="99"/>
    <w:semiHidden/>
    <w:unhideWhenUsed/>
    <w:rsid w:val="00302E9D"/>
    <w:rPr>
      <w:color w:val="605E5C"/>
      <w:shd w:val="clear" w:color="auto" w:fill="E1DFDD"/>
    </w:rPr>
  </w:style>
  <w:style w:type="character" w:styleId="CommentReference">
    <w:name w:val="annotation reference"/>
    <w:basedOn w:val="DefaultParagraphFont"/>
    <w:uiPriority w:val="99"/>
    <w:semiHidden/>
    <w:unhideWhenUsed/>
    <w:rsid w:val="00D4580F"/>
    <w:rPr>
      <w:sz w:val="16"/>
      <w:szCs w:val="16"/>
    </w:rPr>
  </w:style>
  <w:style w:type="paragraph" w:styleId="CommentText">
    <w:name w:val="annotation text"/>
    <w:basedOn w:val="Normal"/>
    <w:link w:val="CommentTextChar"/>
    <w:uiPriority w:val="99"/>
    <w:semiHidden/>
    <w:unhideWhenUsed/>
    <w:rsid w:val="00D4580F"/>
    <w:pPr>
      <w:spacing w:line="240" w:lineRule="auto"/>
    </w:pPr>
    <w:rPr>
      <w:sz w:val="20"/>
      <w:szCs w:val="20"/>
    </w:rPr>
  </w:style>
  <w:style w:type="character" w:customStyle="1" w:styleId="CommentTextChar">
    <w:name w:val="Comment Text Char"/>
    <w:basedOn w:val="DefaultParagraphFont"/>
    <w:link w:val="CommentText"/>
    <w:uiPriority w:val="99"/>
    <w:semiHidden/>
    <w:rsid w:val="00D4580F"/>
    <w:rPr>
      <w:sz w:val="20"/>
      <w:szCs w:val="20"/>
    </w:rPr>
  </w:style>
  <w:style w:type="paragraph" w:styleId="CommentSubject">
    <w:name w:val="annotation subject"/>
    <w:basedOn w:val="CommentText"/>
    <w:next w:val="CommentText"/>
    <w:link w:val="CommentSubjectChar"/>
    <w:uiPriority w:val="99"/>
    <w:semiHidden/>
    <w:unhideWhenUsed/>
    <w:rsid w:val="00D4580F"/>
    <w:rPr>
      <w:b/>
      <w:bCs/>
    </w:rPr>
  </w:style>
  <w:style w:type="character" w:customStyle="1" w:styleId="CommentSubjectChar">
    <w:name w:val="Comment Subject Char"/>
    <w:basedOn w:val="CommentTextChar"/>
    <w:link w:val="CommentSubject"/>
    <w:uiPriority w:val="99"/>
    <w:semiHidden/>
    <w:rsid w:val="00D4580F"/>
    <w:rPr>
      <w:b/>
      <w:bCs/>
      <w:sz w:val="20"/>
      <w:szCs w:val="20"/>
    </w:rPr>
  </w:style>
  <w:style w:type="paragraph" w:styleId="ListParagraph">
    <w:name w:val="List Paragraph"/>
    <w:basedOn w:val="Normal"/>
    <w:uiPriority w:val="34"/>
    <w:qFormat/>
    <w:rsid w:val="007B7D2D"/>
    <w:pPr>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F314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238834">
      <w:bodyDiv w:val="1"/>
      <w:marLeft w:val="0"/>
      <w:marRight w:val="0"/>
      <w:marTop w:val="0"/>
      <w:marBottom w:val="0"/>
      <w:divBdr>
        <w:top w:val="none" w:sz="0" w:space="0" w:color="auto"/>
        <w:left w:val="none" w:sz="0" w:space="0" w:color="auto"/>
        <w:bottom w:val="none" w:sz="0" w:space="0" w:color="auto"/>
        <w:right w:val="none" w:sz="0" w:space="0" w:color="auto"/>
      </w:divBdr>
    </w:div>
    <w:div w:id="616377059">
      <w:bodyDiv w:val="1"/>
      <w:marLeft w:val="0"/>
      <w:marRight w:val="0"/>
      <w:marTop w:val="0"/>
      <w:marBottom w:val="0"/>
      <w:divBdr>
        <w:top w:val="none" w:sz="0" w:space="0" w:color="auto"/>
        <w:left w:val="none" w:sz="0" w:space="0" w:color="auto"/>
        <w:bottom w:val="none" w:sz="0" w:space="0" w:color="auto"/>
        <w:right w:val="none" w:sz="0" w:space="0" w:color="auto"/>
      </w:divBdr>
      <w:divsChild>
        <w:div w:id="1713193575">
          <w:marLeft w:val="0"/>
          <w:marRight w:val="0"/>
          <w:marTop w:val="225"/>
          <w:marBottom w:val="0"/>
          <w:divBdr>
            <w:top w:val="none" w:sz="0" w:space="0" w:color="auto"/>
            <w:left w:val="none" w:sz="0" w:space="0" w:color="auto"/>
            <w:bottom w:val="none" w:sz="0" w:space="0" w:color="auto"/>
            <w:right w:val="none" w:sz="0" w:space="0" w:color="auto"/>
          </w:divBdr>
        </w:div>
        <w:div w:id="1806266020">
          <w:marLeft w:val="0"/>
          <w:marRight w:val="180"/>
          <w:marTop w:val="90"/>
          <w:marBottom w:val="90"/>
          <w:divBdr>
            <w:top w:val="single" w:sz="6" w:space="9" w:color="CCCCCC"/>
            <w:left w:val="none" w:sz="0" w:space="0" w:color="auto"/>
            <w:bottom w:val="none" w:sz="0" w:space="0" w:color="auto"/>
            <w:right w:val="none" w:sz="0" w:space="0" w:color="auto"/>
          </w:divBdr>
        </w:div>
        <w:div w:id="93863307">
          <w:marLeft w:val="0"/>
          <w:marRight w:val="180"/>
          <w:marTop w:val="90"/>
          <w:marBottom w:val="90"/>
          <w:divBdr>
            <w:top w:val="single" w:sz="6" w:space="9" w:color="CCCCCC"/>
            <w:left w:val="none" w:sz="0" w:space="0" w:color="auto"/>
            <w:bottom w:val="none" w:sz="0" w:space="0" w:color="auto"/>
            <w:right w:val="none" w:sz="0" w:space="0" w:color="auto"/>
          </w:divBdr>
        </w:div>
        <w:div w:id="374817548">
          <w:marLeft w:val="0"/>
          <w:marRight w:val="0"/>
          <w:marTop w:val="0"/>
          <w:marBottom w:val="120"/>
          <w:divBdr>
            <w:top w:val="none" w:sz="0" w:space="0" w:color="auto"/>
            <w:left w:val="none" w:sz="0" w:space="0" w:color="auto"/>
            <w:bottom w:val="none" w:sz="0" w:space="0" w:color="auto"/>
            <w:right w:val="none" w:sz="0" w:space="0" w:color="auto"/>
          </w:divBdr>
        </w:div>
        <w:div w:id="1348171876">
          <w:marLeft w:val="2025"/>
          <w:marRight w:val="0"/>
          <w:marTop w:val="0"/>
          <w:marBottom w:val="0"/>
          <w:divBdr>
            <w:top w:val="none" w:sz="0" w:space="0" w:color="auto"/>
            <w:left w:val="none" w:sz="0" w:space="0" w:color="auto"/>
            <w:bottom w:val="none" w:sz="0" w:space="0" w:color="auto"/>
            <w:right w:val="none" w:sz="0" w:space="0" w:color="auto"/>
          </w:divBdr>
        </w:div>
        <w:div w:id="9337669">
          <w:marLeft w:val="0"/>
          <w:marRight w:val="0"/>
          <w:marTop w:val="750"/>
          <w:marBottom w:val="450"/>
          <w:divBdr>
            <w:top w:val="none" w:sz="0" w:space="0" w:color="auto"/>
            <w:left w:val="none" w:sz="0" w:space="0" w:color="auto"/>
            <w:bottom w:val="single" w:sz="6" w:space="0" w:color="CCCCCC"/>
            <w:right w:val="none" w:sz="0" w:space="0" w:color="auto"/>
          </w:divBdr>
        </w:div>
      </w:divsChild>
    </w:div>
    <w:div w:id="1310482053">
      <w:bodyDiv w:val="1"/>
      <w:marLeft w:val="0"/>
      <w:marRight w:val="0"/>
      <w:marTop w:val="0"/>
      <w:marBottom w:val="0"/>
      <w:divBdr>
        <w:top w:val="none" w:sz="0" w:space="0" w:color="auto"/>
        <w:left w:val="none" w:sz="0" w:space="0" w:color="auto"/>
        <w:bottom w:val="none" w:sz="0" w:space="0" w:color="auto"/>
        <w:right w:val="none" w:sz="0" w:space="0" w:color="auto"/>
      </w:divBdr>
    </w:div>
    <w:div w:id="1332567622">
      <w:bodyDiv w:val="1"/>
      <w:marLeft w:val="0"/>
      <w:marRight w:val="0"/>
      <w:marTop w:val="0"/>
      <w:marBottom w:val="0"/>
      <w:divBdr>
        <w:top w:val="none" w:sz="0" w:space="0" w:color="auto"/>
        <w:left w:val="none" w:sz="0" w:space="0" w:color="auto"/>
        <w:bottom w:val="none" w:sz="0" w:space="0" w:color="auto"/>
        <w:right w:val="none" w:sz="0" w:space="0" w:color="auto"/>
      </w:divBdr>
      <w:divsChild>
        <w:div w:id="364451472">
          <w:marLeft w:val="0"/>
          <w:marRight w:val="0"/>
          <w:marTop w:val="225"/>
          <w:marBottom w:val="0"/>
          <w:divBdr>
            <w:top w:val="none" w:sz="0" w:space="0" w:color="auto"/>
            <w:left w:val="none" w:sz="0" w:space="0" w:color="auto"/>
            <w:bottom w:val="none" w:sz="0" w:space="0" w:color="auto"/>
            <w:right w:val="none" w:sz="0" w:space="0" w:color="auto"/>
          </w:divBdr>
        </w:div>
        <w:div w:id="1553350825">
          <w:marLeft w:val="0"/>
          <w:marRight w:val="180"/>
          <w:marTop w:val="90"/>
          <w:marBottom w:val="90"/>
          <w:divBdr>
            <w:top w:val="single" w:sz="6" w:space="9" w:color="CCCCCC"/>
            <w:left w:val="none" w:sz="0" w:space="0" w:color="auto"/>
            <w:bottom w:val="none" w:sz="0" w:space="0" w:color="auto"/>
            <w:right w:val="none" w:sz="0" w:space="0" w:color="auto"/>
          </w:divBdr>
        </w:div>
        <w:div w:id="941961250">
          <w:marLeft w:val="0"/>
          <w:marRight w:val="0"/>
          <w:marTop w:val="0"/>
          <w:marBottom w:val="120"/>
          <w:divBdr>
            <w:top w:val="none" w:sz="0" w:space="0" w:color="auto"/>
            <w:left w:val="none" w:sz="0" w:space="0" w:color="auto"/>
            <w:bottom w:val="none" w:sz="0" w:space="0" w:color="auto"/>
            <w:right w:val="none" w:sz="0" w:space="0" w:color="auto"/>
          </w:divBdr>
        </w:div>
        <w:div w:id="663512683">
          <w:marLeft w:val="2025"/>
          <w:marRight w:val="0"/>
          <w:marTop w:val="0"/>
          <w:marBottom w:val="0"/>
          <w:divBdr>
            <w:top w:val="none" w:sz="0" w:space="0" w:color="auto"/>
            <w:left w:val="none" w:sz="0" w:space="0" w:color="auto"/>
            <w:bottom w:val="none" w:sz="0" w:space="0" w:color="auto"/>
            <w:right w:val="none" w:sz="0" w:space="0" w:color="auto"/>
          </w:divBdr>
        </w:div>
      </w:divsChild>
    </w:div>
    <w:div w:id="1697267637">
      <w:bodyDiv w:val="1"/>
      <w:marLeft w:val="0"/>
      <w:marRight w:val="0"/>
      <w:marTop w:val="0"/>
      <w:marBottom w:val="0"/>
      <w:divBdr>
        <w:top w:val="none" w:sz="0" w:space="0" w:color="auto"/>
        <w:left w:val="none" w:sz="0" w:space="0" w:color="auto"/>
        <w:bottom w:val="none" w:sz="0" w:space="0" w:color="auto"/>
        <w:right w:val="none" w:sz="0" w:space="0" w:color="auto"/>
      </w:divBdr>
      <w:divsChild>
        <w:div w:id="1317759037">
          <w:marLeft w:val="0"/>
          <w:marRight w:val="0"/>
          <w:marTop w:val="225"/>
          <w:marBottom w:val="0"/>
          <w:divBdr>
            <w:top w:val="none" w:sz="0" w:space="0" w:color="auto"/>
            <w:left w:val="none" w:sz="0" w:space="0" w:color="auto"/>
            <w:bottom w:val="none" w:sz="0" w:space="0" w:color="auto"/>
            <w:right w:val="none" w:sz="0" w:space="0" w:color="auto"/>
          </w:divBdr>
        </w:div>
        <w:div w:id="1424764691">
          <w:marLeft w:val="0"/>
          <w:marRight w:val="180"/>
          <w:marTop w:val="0"/>
          <w:marBottom w:val="180"/>
          <w:divBdr>
            <w:top w:val="none" w:sz="0" w:space="0" w:color="auto"/>
            <w:left w:val="none" w:sz="0" w:space="0" w:color="auto"/>
            <w:bottom w:val="none" w:sz="0" w:space="0" w:color="auto"/>
            <w:right w:val="none" w:sz="0" w:space="0" w:color="auto"/>
          </w:divBdr>
          <w:divsChild>
            <w:div w:id="530653946">
              <w:marLeft w:val="0"/>
              <w:marRight w:val="180"/>
              <w:marTop w:val="0"/>
              <w:marBottom w:val="180"/>
              <w:divBdr>
                <w:top w:val="none" w:sz="0" w:space="0" w:color="auto"/>
                <w:left w:val="none" w:sz="0" w:space="0" w:color="auto"/>
                <w:bottom w:val="none" w:sz="0" w:space="0" w:color="auto"/>
                <w:right w:val="none" w:sz="0" w:space="0" w:color="auto"/>
              </w:divBdr>
            </w:div>
          </w:divsChild>
        </w:div>
        <w:div w:id="1843467118">
          <w:marLeft w:val="0"/>
          <w:marRight w:val="180"/>
          <w:marTop w:val="90"/>
          <w:marBottom w:val="90"/>
          <w:divBdr>
            <w:top w:val="single" w:sz="6" w:space="9" w:color="CCCCCC"/>
            <w:left w:val="none" w:sz="0" w:space="0" w:color="auto"/>
            <w:bottom w:val="none" w:sz="0" w:space="0" w:color="auto"/>
            <w:right w:val="none" w:sz="0" w:space="0" w:color="auto"/>
          </w:divBdr>
        </w:div>
        <w:div w:id="1885022874">
          <w:marLeft w:val="0"/>
          <w:marRight w:val="0"/>
          <w:marTop w:val="0"/>
          <w:marBottom w:val="120"/>
          <w:divBdr>
            <w:top w:val="none" w:sz="0" w:space="0" w:color="auto"/>
            <w:left w:val="none" w:sz="0" w:space="0" w:color="auto"/>
            <w:bottom w:val="none" w:sz="0" w:space="0" w:color="auto"/>
            <w:right w:val="none" w:sz="0" w:space="0" w:color="auto"/>
          </w:divBdr>
        </w:div>
        <w:div w:id="2037848272">
          <w:marLeft w:val="20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kultura.gov.rs/extfile/sr/3993/strategija-razvoja-kulture-od-2020--do-2029-godine.pdf" TargetMode="External"/><Relationship Id="rId3" Type="http://schemas.openxmlformats.org/officeDocument/2006/relationships/hyperlink" Target="https://www.trtworld.com/magazine/how-russia-is-slowly-encircling-europe-32596" TargetMode="External"/><Relationship Id="rId7" Type="http://schemas.openxmlformats.org/officeDocument/2006/relationships/hyperlink" Target="https://rtv.rs/sk/drustvo/na-filoskom-fakultetu-otvoren-fond-ruski-svet_153919.html" TargetMode="External"/><Relationship Id="rId12" Type="http://schemas.openxmlformats.org/officeDocument/2006/relationships/hyperlink" Target="https://www.rts.rs/page/stories/sr/story/11/region/4775517/kristijan-smit-ohr-ponistenje-rs-zakon.html" TargetMode="External"/><Relationship Id="rId2" Type="http://schemas.openxmlformats.org/officeDocument/2006/relationships/hyperlink" Target="https://carnegieeurope.eu/strategiceurope/74612" TargetMode="External"/><Relationship Id="rId1" Type="http://schemas.openxmlformats.org/officeDocument/2006/relationships/hyperlink" Target="https://propisi.ks.gov.ba/sites/propisi.ks.gov.ba/files/opci_okvirni_sporazum_za_mir_u_bosni_i_hercegovini.pdf" TargetMode="External"/><Relationship Id="rId6" Type="http://schemas.openxmlformats.org/officeDocument/2006/relationships/hyperlink" Target="https://www.kultura.gov.rs/vest/788/-povelja-o-srpskom-kulturnom-prostoru.php" TargetMode="External"/><Relationship Id="rId11" Type="http://schemas.openxmlformats.org/officeDocument/2006/relationships/hyperlink" Target="https://www.slobodna-bosna.ba/vijest/236418/americhki_predsjednik_otvorio_karte_opredijeljeni_smo_da_zavrsimo_posao_integracije_zapadnog_balkana_u_evropske_institucije.html" TargetMode="External"/><Relationship Id="rId5" Type="http://schemas.openxmlformats.org/officeDocument/2006/relationships/hyperlink" Target="https://www.pravno-informacioni-sistem.rs/SlGlasnikPortal/eli/rep/sgrs/skupstina/strategija/2019/94/2" TargetMode="External"/><Relationship Id="rId10" Type="http://schemas.openxmlformats.org/officeDocument/2006/relationships/hyperlink" Target="https://www.danas.rs/vesti/politika/vulin-stvaranje-srpskog-sveta-resava-nase-nacionalno-pitanje-proces-ujedinjena-je-poceo/" TargetMode="External"/><Relationship Id="rId4" Type="http://schemas.openxmlformats.org/officeDocument/2006/relationships/hyperlink" Target="http://dijaspora.gov.rs/wp-content/uploads/2012/12/strategija_mvd2011.pdf" TargetMode="External"/><Relationship Id="rId9" Type="http://schemas.openxmlformats.org/officeDocument/2006/relationships/hyperlink" Target="https://www.danas.rs/vesti/politika/vulin-zadatak-moje-generacije-je-nastavak-borbe-za-ujedinjenje-srba-koje-se-sprovodi-mirnim-pu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7CF49-8047-483C-8676-D0CCD1D8E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4254</Words>
  <Characters>24248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dc:creator>
  <cp:lastModifiedBy>sonja biserko</cp:lastModifiedBy>
  <cp:revision>6</cp:revision>
  <dcterms:created xsi:type="dcterms:W3CDTF">2022-10-12T15:56:00Z</dcterms:created>
  <dcterms:modified xsi:type="dcterms:W3CDTF">2022-10-12T16:13:00Z</dcterms:modified>
</cp:coreProperties>
</file>