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2B" w:rsidRPr="0082622B" w:rsidRDefault="0082622B" w:rsidP="0082622B">
      <w:pPr>
        <w:rPr>
          <w:rFonts w:ascii="Bookman Old Style" w:hAnsi="Bookman Old Style"/>
          <w:sz w:val="24"/>
          <w:szCs w:val="24"/>
        </w:rPr>
      </w:pPr>
      <w:hyperlink r:id="rId8" w:history="1">
        <w:r w:rsidRPr="0082622B">
          <w:rPr>
            <w:rStyle w:val="Hyperlink"/>
            <w:rFonts w:ascii="Bookman Old Style" w:hAnsi="Bookman Old Style"/>
            <w:sz w:val="24"/>
            <w:szCs w:val="24"/>
          </w:rPr>
          <w:t>https://www.dw.com/bs/kontinuitet-osporavanja-bih/a-51283049</w:t>
        </w:r>
      </w:hyperlink>
      <w:r w:rsidRPr="0082622B">
        <w:rPr>
          <w:rFonts w:ascii="Bookman Old Style" w:hAnsi="Bookman Old Style"/>
          <w:sz w:val="24"/>
          <w:szCs w:val="24"/>
        </w:rPr>
        <w:t xml:space="preserve"> </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Kontinuitet osporavanja BiH</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U bivšoj Jugoslaviji i tokom rata Srbija i Hrvatska su destruktivno djelovale prema BiH. Danas im u tome pomažu nesuglasice i nedosljednosti u EU, rečeno je na okruglom stolu u Sarajevu.</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USA Milosevic Tudjman und Izetbegovic in Dayton (Getty Images/AFP/J. Ruthroff)</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Učesnici okruglog stola o uticaju Srbije i Hrvatske na političke događaje u BiH, naučnici i bivši visoki zvaničnici BiH i Jugoslavije mišljenja su da postoji kontinuitet u negativnom djelovanju susjeda prema BiH. Ocjenjujući djelovanja Srbije i Hrvatske prema BiH u kontekstu aktuelnih geopolitičkih previranja, profesor na Fakultetu političkih nauka u Sarajevu Nerzuk Ćurak naglašava da je ruski uticaj, iako destabilizirajući, „precijenjen“ i da bi za BiH bio veći problem ako Evropska unija (EU) izda sopstvene principe. „Nema nikakve koristi od toga ako će ključne evropske vrijednosti biti zabrana migrantima da u potrazi za boljim životom dođu u Evropu. Ako će zatvaranje granica, negacija različitosti, antisemitizam i islamofobija biti vrijednosti EU, onda nam takva Evropa ne treba, jer takva EU je protiv multietničkih država. Takva EU bi organski bila protiv BiH i saveznik nacionalističkih politika Zagreba i Beograda“, kazao je sarajevski profesor.</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Govoreći o islamofobiji, jačanju desničarskih politika i „ulagivanju“ političkog centra desničarskim strukturama, Nerzuk Ćurak upozorava i na posljedice „opasnog“ intervjua francuskog predsjednika Emmanuela Macrona britanskom Economistu. „Macron govori o geopolitičkoj transformaciji svijeta zalažući se za novu Evropu pod francuskim uticajem. U tom intervjuu vidi se da je i Macron pod uticajem islamofobije pa njegova izjava o BiH kao 'tempiranoj bombi' nije neočekivana. Takve ocjene stvaraju ambijent koji ohrabruje politike Beograda i Zagreba u destrukciji BiH. Nažalost, nema autentične bh. politike koja bi se tome suprotstavila“, napominje Nerzuk Ćurak.</w:t>
      </w:r>
    </w:p>
    <w:p w:rsidR="0082622B" w:rsidRPr="0082622B" w:rsidRDefault="0082622B" w:rsidP="0082622B">
      <w:pPr>
        <w:rPr>
          <w:rFonts w:ascii="Bookman Old Style" w:hAnsi="Bookman Old Style"/>
          <w:sz w:val="24"/>
          <w:szCs w:val="24"/>
        </w:rPr>
      </w:pP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Runder Tisch in Sarajevo: Einfluss Serbiens und Kroatiens auf politische Lage in Bosnien Herzegowina (DW/S. Huseinovic)</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Nerzuk Ćurak: Ako će zatvaranje granica, negacija različitosti, antisemitizam i islamofobija biti vrijednosti EU, onda nam takva Evropa ne treba</w:t>
      </w:r>
    </w:p>
    <w:p w:rsidR="0082622B" w:rsidRPr="0082622B" w:rsidRDefault="0082622B" w:rsidP="0082622B">
      <w:pPr>
        <w:rPr>
          <w:rFonts w:ascii="Bookman Old Style" w:hAnsi="Bookman Old Style"/>
          <w:sz w:val="24"/>
          <w:szCs w:val="24"/>
        </w:rPr>
      </w:pP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Diplomatija Republike Hrvatske u službi HDZ-a BiH</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Učesnici okruglog stola upozorili su da srbijanska politika nije odustala od razumijevanja BiH kao „dijela svog geopolitičkog prostora“ i da nema nagovještaja promjene obavještajne strukture u Srbiji koja je „rak rana“ zapadnog Balkana. Rečeno je i da Hrvatska, koja bi trebala biti saveznik BiH, sada insistira na unutrašnjem uređenju koje podrazumijeva tri etnoteritorijalne jedinice u ovoj zemlji.</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„Tome ide u prilog i izjava Andreja Plenkovića da će diplomatska mreža Republike Hrvatske biti u funkciji HDZ-a BiH. Nažalost, vanjska politika Zagreba svodi se na unutrašnju politiku HDZ-a BiH“, kaže Ćurak.</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Srbija, a u manjoj mjeri i Hrvatska, su svaka na svoj način i uz pomoć „strateških partnera“, uticale na političke prilike i u poslijeratnoj BiH, koristeći upravo evropske nedoumice i nesporazume kakve svojim javnim istupima danas provocira i predsjednik Macron, mišljenja je akademik Slavo Kukić. No, bilo je i perioda koji su nagovještavali drugačiji odnos prema BiH.</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„Početak 2000-tih godina nagovještavao je promjene. U Hrvatskom saboru HDZ je izgubio vlast. Na političku scenu dolaze Ivica Račan i Stjepan Mesić sa drukčijim pogledima na odnose sa BiH. Mesićevi stavovi su bili da Hrvati u BiH rješenja svojih problema trebaju tražiti u Sarajevu, a ne u Zagrebu“, kaže Kukić.</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Okrugli sto o uticaju Hrvatske i Srbije na BiH dio je šire regionalne rasprave u organizaciji Helsinškog odbora Srbije i podršku Njemačke ambasade u Beogradu.</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Pozitivni signali Mesića i Tadića bez uticaja na stvarne centre moći</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I iz Srbije su početkom 2000-tih godina počeli stizati pozitivni signali prema BiH. „Nakon poraza režima Slobodana Miloševića, a potom i Vojislava Koštunice koji se nikada nije probudio iz sna o 'velikoj Srbiji', pozitivne signale prema BiH upućivao je i srbijanski predsjednik Boris Tadić. On je promovirao saradnju i pomirenje država nastalih raspadom bivše Jugoslavije, a svojevremeno se ispričao žrtvama i poklonio ubijenima u Srebrenici. No, još za njegovog mandata su krenuli projekti specijalnih veza Srbije sa Republikom Srpskom, što jeste predviđeno Daytonskim sporazumom, ali se danas u vrijeme Aleksandra Vučića zloupotrebljava do te mjere da se odnosi sa RS-om grade kao da država BiH ne postoji“, kaže Kukić.</w:t>
      </w:r>
    </w:p>
    <w:p w:rsidR="0082622B" w:rsidRPr="0082622B" w:rsidRDefault="0082622B" w:rsidP="0082622B">
      <w:pPr>
        <w:rPr>
          <w:rFonts w:ascii="Bookman Old Style" w:hAnsi="Bookman Old Style"/>
          <w:sz w:val="24"/>
          <w:szCs w:val="24"/>
        </w:rPr>
      </w:pP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„Aleksandar Vučić se nikada nije ogradio od poruka Milorada Dodika da ujedinjenje RS-a sa Srbijom ostaje srpski strateški cilj. Vučić je na to odgovarao frazama da 'Srbija poštuje teritorijalni integritet BiH', ali suštinski nije promjenio odnos prema Dodiku", napominje Kukić i dodaje kako dolazi do radikalne promjene u odnosima prema BiH  i sa njene zapadne strane.</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"Suprotno očekivanjima, u Hrvatskoj, nakon ulaska u EU, jača desničarska ideologija. I ponovo se hrvatska politika bazira na odnosima prema Sarajevu. U tome prednjači Kolinda Grabar-Kitarović, dok predsjednički kandidat Ante Đapić obećava uspostavu hrvatske republike u BiH. Insistira se i na promjenama Izbornog zakona u BiH koje su u suprotnosti sa svim evropskim standardima“, upozorava Kukić.</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Runder Tisch in Sarajevo: Einfluss Serbiens und Kroatiens auf politische Lage in Bosnien Herzegowina (DW/S. Huseinovic)</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Ivo Komšić je hrvatsku politiku prema BiH ocijenio „dvoličnom“ napominjući da se sada u Zagrebu ograđuju od dogovora Franje Tuđmana i Slobodana Miloševića iz Karađorđeva.</w:t>
      </w:r>
    </w:p>
    <w:p w:rsidR="0082622B" w:rsidRPr="0082622B" w:rsidRDefault="0082622B" w:rsidP="0082622B">
      <w:pPr>
        <w:rPr>
          <w:rFonts w:ascii="Bookman Old Style" w:hAnsi="Bookman Old Style"/>
          <w:sz w:val="24"/>
          <w:szCs w:val="24"/>
        </w:rPr>
      </w:pP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Radikalizacija političkih prilika u BiH</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Kuda vode takvi odnosi susjeda prema BiH? Kukić kaže da aktuelni pristupi Beograda i Zagreba doprinose i radikalizaciji političkih prilika u BiH, gdje bi bošnjački predstavnici iz Stranke demokratske akcije (SDA) mogli težiti uspostavi drugačijih odnosa.</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„Usljed radikalizacije političkih prilika u BiH, SDA bi mogla zastupati ona rješenja koja vode političkoj supremaciji jedne etničke grupe. Zato bih volio da se čelnici Beograda i Zagreba ugledaju na Willya Brandta i da se građanima BiH ispričaju za zlo naneseno velikodržavnim politikama. To se i pokušalo početkom stoljeća, ali su geste Mesića i Tadića ostale bez odjeka u srpsko-hrvatskim centrima moći. Velikodržavne ambicije su preživjele pa se i danas ohrabruje destrukcija BiH, za šta i Srbija i Hrvatska imaju podršku međunarodnih tutora“, upozorava Kukić.</w:t>
      </w:r>
    </w:p>
    <w:p w:rsidR="0082622B" w:rsidRPr="0082622B" w:rsidRDefault="0082622B" w:rsidP="0082622B">
      <w:pPr>
        <w:rPr>
          <w:rFonts w:ascii="Bookman Old Style" w:hAnsi="Bookman Old Style"/>
          <w:sz w:val="24"/>
          <w:szCs w:val="24"/>
        </w:rPr>
      </w:pP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lastRenderedPageBreak/>
        <w:t>Tokom dvodnevne rasprave, navedeni su i primjeri destruktivnog djelovanja prema BiH devedesetih godina, o čemu su govorili bivši članovi Predsjedništva BiH Mirko Pejanović i Ivo Komšić. Pejanović se prisjetio ratnih događaja, mirovnih pregovora i tajnih sastanaka sa Slobodanom Miloševićem te Miloševićeve konstatacije da je sve riješeno i da „svijet želi jedinstvenu BiH“, ali je podsjetio da su do te spoznaje protekle četiri krvave ratne godine i najmanje stotinu hiljada mrtvih.</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Komšić je hrvatsku politiku prema BiH ocijenio „dvoličnom“ napominjući da se sada u Zagrebu ograđuju od dogovora Franje Tuđmana i Slobodana Miloševića iz Karađorđeva. Komšić se prisjetio i ponude Mate Bobana, koji mu je uoči rata prenio poruku „predsjednika“ da pomogne u stvaranju hrvatske države „koja bi obuhvatala i dijelove BiH“.</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„Kada sam Bobana pitao šta sa muslimanima koji u tom dijelu BiH čine značajan udio stanovništva, odgovorio mi je – to ćemo pobiti“, prisjeća se Komšić, koji je tada prekinuo komunikaciju sa liderom HDZ-a BiH.</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Srpsko-hrvatski odnosi prema BiH u Jugoslaviji</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Srbija i Hrvatska su i za vrijeme bivše Jugoslavije uticale na politička zbivanja u BiH. Historičar Husnija Kamberović kaže da je to u slučaju Zagreba bilo izraženo u vrijeme Hrvatskog proljeća, dok je Beograd intenzivnije djelovao osamdesetih godina, tokom uspona Slobodana Miloševića. O odnosima u jugoslovenskoj federaciji govorio je i bivši jugoslovenski i bh. zvaničnik Raif Dizdarević, naglašavajući da je rukovodstvo BiH često moralo braniti svoj status ravnopravne federalne jedinice. On je podsjetio i na aferu Agrokomerc koja je u režiji tadašnjih sigurnosnih službi zloupotrebljena kao sredstvo pritiska na bosansko političko rukovodstvo.</w:t>
      </w:r>
    </w:p>
    <w:p w:rsidR="00B51E68" w:rsidRDefault="0082622B" w:rsidP="0082622B">
      <w:pPr>
        <w:rPr>
          <w:rFonts w:ascii="Bookman Old Style" w:hAnsi="Bookman Old Style"/>
          <w:sz w:val="24"/>
          <w:szCs w:val="24"/>
        </w:rPr>
      </w:pPr>
      <w:r w:rsidRPr="0082622B">
        <w:rPr>
          <w:rFonts w:ascii="Bookman Old Style" w:hAnsi="Bookman Old Style"/>
          <w:sz w:val="24"/>
          <w:szCs w:val="24"/>
        </w:rPr>
        <w:t>Okrugli sto o uticaju Hrvatske i Srbije na događaje u BiH dio je šire regionalne rasprave o važnim historijskim događajima, a upriličen je u organizaciji Helsinškog odbora Srbije i podršku Njemačke ambasade u Beogradu</w:t>
      </w:r>
      <w:r>
        <w:rPr>
          <w:rFonts w:ascii="Bookman Old Style" w:hAnsi="Bookman Old Style"/>
          <w:sz w:val="24"/>
          <w:szCs w:val="24"/>
        </w:rPr>
        <w:t>.</w:t>
      </w:r>
    </w:p>
    <w:p w:rsidR="0082622B" w:rsidRDefault="0082622B" w:rsidP="0082622B">
      <w:pPr>
        <w:rPr>
          <w:rFonts w:ascii="Bookman Old Style" w:hAnsi="Bookman Old Style"/>
          <w:sz w:val="24"/>
          <w:szCs w:val="24"/>
        </w:rPr>
      </w:pPr>
    </w:p>
    <w:p w:rsidR="0082622B" w:rsidRDefault="0082622B" w:rsidP="0082622B">
      <w:pPr>
        <w:rPr>
          <w:rFonts w:ascii="Bookman Old Style" w:hAnsi="Bookman Old Style"/>
          <w:sz w:val="24"/>
          <w:szCs w:val="24"/>
        </w:rPr>
      </w:pPr>
    </w:p>
    <w:p w:rsidR="0082622B" w:rsidRDefault="0082622B" w:rsidP="0082622B">
      <w:pPr>
        <w:rPr>
          <w:rFonts w:ascii="Bookman Old Style" w:hAnsi="Bookman Old Style"/>
          <w:sz w:val="24"/>
          <w:szCs w:val="24"/>
        </w:rPr>
      </w:pPr>
    </w:p>
    <w:p w:rsidR="0082622B" w:rsidRDefault="0082622B" w:rsidP="0082622B">
      <w:pPr>
        <w:rPr>
          <w:rFonts w:ascii="Bookman Old Style" w:hAnsi="Bookman Old Style"/>
          <w:sz w:val="24"/>
          <w:szCs w:val="24"/>
        </w:rPr>
      </w:pPr>
    </w:p>
    <w:p w:rsidR="0082622B" w:rsidRDefault="0082622B" w:rsidP="0082622B">
      <w:pPr>
        <w:rPr>
          <w:rFonts w:ascii="Bookman Old Style" w:hAnsi="Bookman Old Style"/>
          <w:sz w:val="24"/>
          <w:szCs w:val="24"/>
        </w:rPr>
      </w:pPr>
    </w:p>
    <w:p w:rsidR="0082622B" w:rsidRDefault="0082622B" w:rsidP="0082622B">
      <w:pPr>
        <w:rPr>
          <w:rFonts w:ascii="Bookman Old Style" w:hAnsi="Bookman Old Style"/>
          <w:sz w:val="24"/>
          <w:szCs w:val="24"/>
        </w:rPr>
      </w:pPr>
      <w:hyperlink r:id="rId9" w:history="1">
        <w:r w:rsidRPr="00111420">
          <w:rPr>
            <w:rStyle w:val="Hyperlink"/>
            <w:rFonts w:ascii="Bookman Old Style" w:hAnsi="Bookman Old Style"/>
            <w:sz w:val="24"/>
            <w:szCs w:val="24"/>
          </w:rPr>
          <w:t>https://www.oslobodjenje.ba/vijesti/bih/foto-i-video-curak-i-nikolic-i-vucic-su-iz-radionice-cetnickog-vojvode-seselja-507401</w:t>
        </w:r>
      </w:hyperlink>
      <w:r>
        <w:rPr>
          <w:rFonts w:ascii="Bookman Old Style" w:hAnsi="Bookman Old Style"/>
          <w:sz w:val="24"/>
          <w:szCs w:val="24"/>
        </w:rPr>
        <w:t xml:space="preserve"> </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15. novembar 2019.</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(FOTO i VIDEO) Ćurak: I Nikolić i Vučić su iz radionice četničkog vojvode Šešelja</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 xml:space="preserve">Odnos Srbije i Hrvatske mijenjao se u zavisnosti od toga ko se nalazio na vlasti, istakao je akademik Slavo Kukić na panel diskusiji održanoj na Fakultetu političkih nauka u Sarajevu na temu dobrosusjedskih odnosa prema našoj zemlji </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Prethodnih 20 godina Bosna i Hercegovina se uz ostale muke i talasanja kojima je izložena, nalazi pod kontinuiranim udarima političkih ideologija iz Srbije i iz Hrvatske, koje su zapravo proizvod pretenzija prema bh. teritoriji. Ovo su zaključci III panel diskusije održane na Fakultetu političkih nauka U Sarajevu.</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Na diskusiji se raspravljalo o dobrosusjednoj politici kao i o utjecajima Srbije i Hrvatske prema Bosni i Hercegovini od 2000. do  2019. godine.</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Uvodničari su bili Slavo Kukić, akademik i doktor socioloških nauka, i Nerzuk Ćurak, doktor političkih nauka.</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Kukić, osvrnuo se na period od 2000. do 2019. godine naglasivši kako se odnos susjeda mijenjao u zavisnosti od toga ko se nalazio na vlasti.</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„Istina je, bilo je vremena kada se odstupalo od toga, to je vrijeme početka 2000-ih  pa do 2013. godine, u tom vremenu, vremenu u kojem je u Hrvatskoj dominirao Stipe Mesić, koji je poslao poruke da Hrvati trebaju svoju budućnost graditi u Sarajevu, tražeći rješenje sa svojim državljanima. U vremenu u kojem je Boris Tadić iz Srbije slao te iste poruke, doduše ne tako eksplicitne, ne može se reći da smo živjeli u takvom ambijentu. Međutim od ulaska Hrvatske u Evropsku Uniju i dolaskom na čelo Srbije Tomislava Nikolića i Aleksandra Vučića, priča se ponovo resetira iz prve polovice 90-ih godina i kako vrijeme dalje odmiče ona ustvari postaje sve intenzivnija".</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Slične stavove iznio je i Nerzuk Ćurak, ali je bio izričitiji  u stavu da je ideja velike Srbije od njenog nastanka egzistirala u ideologijama i namjenama, a da je samo intenzitet tih ideja varirao i ovisio od toga ko se nalazio na vlasti.</w:t>
      </w:r>
    </w:p>
    <w:p w:rsidR="0082622B" w:rsidRPr="0082622B" w:rsidRDefault="0082622B" w:rsidP="0082622B">
      <w:pPr>
        <w:rPr>
          <w:rFonts w:ascii="Bookman Old Style" w:hAnsi="Bookman Old Style"/>
          <w:sz w:val="24"/>
          <w:szCs w:val="24"/>
        </w:rPr>
      </w:pP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lastRenderedPageBreak/>
        <w:t>„Dominacija Srpske Napredne Stranke na srbijanskoj političkoj sceni, oblikovanje političkih procesa po scenarijima Nikolića, koji je na mjesto predsjednika Srbije došao 2012. godine i Vučića kao prvog potpredsjednika Vlade, a potom i premijera, značilo je kraj vremena bez ambicija na BiH. Uostalom čitava njihova dosadašnja povijest nikakve nove uslove nije mogla sugerisati, postoji razlika u stilu, u suštini koja se iza tog stila krije puno manje, jer i jedan i drugi su iz radionice četničkog vojvode Šešelja, i jedan i drugi su sve te godine zapravo slali poruke koje su na fonu ideje velike Srbije".</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Sve to ne bi bilo moguće bez sagledavanja unutrašnje političke situacije u Bosni i Hercegovini. U tom kontekstu spomenuta je</w:t>
      </w:r>
      <w:r>
        <w:rPr>
          <w:rFonts w:ascii="Bookman Old Style" w:hAnsi="Bookman Old Style"/>
          <w:sz w:val="24"/>
          <w:szCs w:val="24"/>
        </w:rPr>
        <w:t xml:space="preserve"> </w:t>
      </w:r>
      <w:r w:rsidRPr="0082622B">
        <w:rPr>
          <w:rFonts w:ascii="Bookman Old Style" w:hAnsi="Bookman Old Style"/>
          <w:sz w:val="24"/>
          <w:szCs w:val="24"/>
        </w:rPr>
        <w:t xml:space="preserve">politička retorika Milorada Dodika koja počiva na stavu o ne priznavanju Bosne i Hercegovine, a toj logici sve češće podliježu </w:t>
      </w:r>
      <w:r>
        <w:rPr>
          <w:rFonts w:ascii="Bookman Old Style" w:hAnsi="Bookman Old Style"/>
          <w:sz w:val="24"/>
          <w:szCs w:val="24"/>
        </w:rPr>
        <w:t xml:space="preserve">I </w:t>
      </w:r>
      <w:r w:rsidRPr="0082622B">
        <w:rPr>
          <w:rFonts w:ascii="Bookman Old Style" w:hAnsi="Bookman Old Style"/>
          <w:sz w:val="24"/>
          <w:szCs w:val="24"/>
        </w:rPr>
        <w:t>svjetski centri moći. Ono što je naglašeno je da Milorad Dodik ne bi koristio takvu retoriku da nema zeleno svjetlo iz Beograda koje je samo pokazatelj dvostrukih aršina.</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„Aleksandar Vučić se ponaša veoma dvolično. On sam šalje poruke koje su relativno tolerantne, da priznaje teritorijalni integritet BiH, ali ne ograđuje se od takve retorike Milorada Dodika, dapače, svaki put se izvlači frazama kako se Srbija ne želi miješati u poslove druge zemlje, iako se on svakodnevno miješa“, istakao je Ćurak.</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Dodatni problem za BiH je što se retorika iz Srbije i Hrvatske ohrabruje kroz ponašanje predstavnika velikih evropskih zemalja.</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Primjer je izjava francuskog predsjednika Emmanuela Macrona, da je BiH tempirana bomba, gdje u tom kontekstu ohrabruje politike Beograda i Zagreba. U tom kontekstu Nerzuk Ćurak je bio izričit u svojim stavovima.</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„Politika Beograda je trajno neprijateljska politika. Samo ona srbijanska politika koja emancipira bosansku srpsku politiku od</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Beograda nije velikosrpska, a ta politika radikalno izostaje“, istakao je.</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Rješenje se ne nazire, kritička masa zaista ne postoji i zbog toga je teško bilo šta promijeniti. Moguće pomake moglo bi donijeti samo intenzivnije uplitanje SAD-a, NATO pakta i Evropske Unije u čitavu ovu priču, istaknuto je tokom diskusije.</w:t>
      </w:r>
    </w:p>
    <w:p w:rsidR="0082622B" w:rsidRPr="0082622B" w:rsidRDefault="0082622B" w:rsidP="0082622B">
      <w:pPr>
        <w:rPr>
          <w:rFonts w:ascii="Bookman Old Style" w:hAnsi="Bookman Old Style"/>
          <w:sz w:val="24"/>
          <w:szCs w:val="24"/>
        </w:rPr>
      </w:pP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lastRenderedPageBreak/>
        <w:t>Ostaje drugo, mnogo bitnije pitanje, da li su i koliko oni spremni na to? Ako je suditi po stavovima američke administracije jesu, ako je suditi po izjavama Francuskog predsjednika sve su prilike da nisu.</w:t>
      </w:r>
    </w:p>
    <w:p w:rsidR="0082622B" w:rsidRDefault="0082622B" w:rsidP="0082622B">
      <w:pPr>
        <w:rPr>
          <w:rFonts w:ascii="Bookman Old Style" w:hAnsi="Bookman Old Style"/>
          <w:sz w:val="24"/>
          <w:szCs w:val="24"/>
        </w:rPr>
      </w:pPr>
      <w:r w:rsidRPr="0082622B">
        <w:rPr>
          <w:rFonts w:ascii="Bookman Old Style" w:hAnsi="Bookman Old Style"/>
          <w:sz w:val="24"/>
          <w:szCs w:val="24"/>
        </w:rPr>
        <w:t>PIŠE: INDIRA HAMZIĆ</w:t>
      </w:r>
    </w:p>
    <w:p w:rsidR="0082622B" w:rsidRDefault="0082622B" w:rsidP="0082622B">
      <w:pPr>
        <w:rPr>
          <w:rFonts w:ascii="Bookman Old Style" w:hAnsi="Bookman Old Style"/>
          <w:sz w:val="24"/>
          <w:szCs w:val="24"/>
        </w:rPr>
      </w:pPr>
    </w:p>
    <w:p w:rsidR="0082622B" w:rsidRDefault="0082622B" w:rsidP="0082622B">
      <w:pPr>
        <w:rPr>
          <w:rFonts w:ascii="Bookman Old Style" w:hAnsi="Bookman Old Style"/>
          <w:sz w:val="24"/>
          <w:szCs w:val="24"/>
        </w:rPr>
      </w:pPr>
      <w:hyperlink r:id="rId10" w:history="1">
        <w:r w:rsidRPr="00111420">
          <w:rPr>
            <w:rStyle w:val="Hyperlink"/>
            <w:rFonts w:ascii="Bookman Old Style" w:hAnsi="Bookman Old Style"/>
            <w:sz w:val="24"/>
            <w:szCs w:val="24"/>
          </w:rPr>
          <w:t>http://historiografija.ba/Hrvati-u-Bosni-i-Hercegovini-trebaju-dobiti-svoj-teritorij.php</w:t>
        </w:r>
      </w:hyperlink>
      <w:r>
        <w:rPr>
          <w:rFonts w:ascii="Bookman Old Style" w:hAnsi="Bookman Old Style"/>
          <w:sz w:val="24"/>
          <w:szCs w:val="24"/>
        </w:rPr>
        <w:t xml:space="preserve"> </w:t>
      </w:r>
    </w:p>
    <w:p w:rsidR="0082622B" w:rsidRPr="0082622B" w:rsidRDefault="0082622B" w:rsidP="0082622B">
      <w:pPr>
        <w:rPr>
          <w:rFonts w:ascii="Bookman Old Style" w:hAnsi="Bookman Old Style"/>
          <w:b/>
          <w:sz w:val="24"/>
          <w:szCs w:val="24"/>
        </w:rPr>
      </w:pPr>
      <w:r w:rsidRPr="0082622B">
        <w:rPr>
          <w:rFonts w:ascii="Bookman Old Style" w:hAnsi="Bookman Old Style"/>
          <w:b/>
          <w:sz w:val="24"/>
          <w:szCs w:val="24"/>
        </w:rPr>
        <w:t>Hrvati u Bosni i Hercegovini trebaju dobiti svoj teritorij</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Hasan Muratović: „Ivica Račan mi je rekao ‚Hrvatki trebaju dobiti svoj teritorij u BiH’“</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Slavo Kukić je 15. novembra 2019, drugog dana održavanja okruglog stola o uticajima Srbije i Hrvatske na političke procese u Bosni i Hercegovini, detaljno analizirao odnos Srbije i Hrvatske prema Bosni i Hercegovini poslije 2000. godine, te ukazao na sličnosti i razlike koje su postojale u odnosu prema Bosni i Hercegovini u srbijanskoj i hrvatskoj politici poslije 2000. godine. Ukazao je na dinamiku odnosa od Borisa Tadića do Aleksandra Vučića, te od Stipe Mesića do Kolinde Grabar Kitarović. Ukazao je na pojavu „tutorstva“ nad Bosnom i Hercegovine, koja se razvija u hrvatskoj politici, te na različita ispoljavanja javne i realne politike Srbije prema Bosni i Hercegovini, koja se manifestira kroz javno uvažavanje bosanskohercegovačkog suverenite, ali u realnoj politici taj suverenitet se gubi.</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Nerzuk Ćurak je govorio o „radikalnom deficitu državotvorne svijesti“ kod političkih aktera u Bosni i Hercegovini, te naglasio da je monoetnčiki koncept političkog organiziranja bio moguć u Bosni i Hercegovini kao dijelu širih državnih okvira, ali da on teško može finkcionirati u Bosni i Hercegovini kao suverenioj državi. Kao poseban problem je naglasio izostanak jasne i autentične bosanskohercegovačke politike koja bi se suprotstavila agresivnim politikama koje se prema Bosni i Hercegvine vode iz susjedstva.</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 xml:space="preserve">U diskusiji su još sudjelovali Enes Heto, Hasan Muratović, Raif Dizdarević, Edin Omerčić, Merisa Karović. Hasan Muratović je ukazao na probleme s kojima se suočavao u vrijeme kada je bio predsjedavajući Vjeća ministara BiH, jer su tokom pregovora sa hrvatskom Vladom „moji ministri prelazili na hrvatsku stranu i branili hrvatske ekonomske interese“. Naveo je i podatak kako mu je Ivica Račan jednom prilikom rekao da „Hrvati u Bosni i Hercegovini trebaju dobiti svoj teritorij“. Zanimljivo je bilo i njegovo svjedočanstvo kako mu </w:t>
      </w:r>
      <w:r w:rsidRPr="0082622B">
        <w:rPr>
          <w:rFonts w:ascii="Bookman Old Style" w:hAnsi="Bookman Old Style"/>
          <w:sz w:val="24"/>
          <w:szCs w:val="24"/>
        </w:rPr>
        <w:lastRenderedPageBreak/>
        <w:t>je Momčilo Krajišnik, prije pregovora u Dejtonu, prilikom jednog susreta u blizini Sarajeva, izjavio da bosanskohercegovački Srbi žele da Republika Srpska zadrži sve ovlasti, ali i status u Bosni i Hercegovini, koja bi samo formalno imala status države, bez većih državnih ovlasti.</w:t>
      </w:r>
    </w:p>
    <w:p w:rsidR="0082622B" w:rsidRDefault="0082622B" w:rsidP="0082622B">
      <w:pPr>
        <w:rPr>
          <w:rFonts w:ascii="Bookman Old Style" w:hAnsi="Bookman Old Style"/>
          <w:sz w:val="24"/>
          <w:szCs w:val="24"/>
        </w:rPr>
      </w:pPr>
      <w:r w:rsidRPr="0082622B">
        <w:rPr>
          <w:rFonts w:ascii="Bookman Old Style" w:hAnsi="Bookman Old Style"/>
          <w:sz w:val="24"/>
          <w:szCs w:val="24"/>
        </w:rPr>
        <w:t>Inače, okrugli sto koji se 14. i 15. novembra 2019. održavao u Sarajevu dio je šireg projekta o historiji Jugoslavije, koji se uz podršpku Vlade Savezne Republike Njemačke realizira u Helsinškom odboru za ljudska prava iz Beograda.</w:t>
      </w:r>
    </w:p>
    <w:p w:rsidR="0082622B" w:rsidRDefault="0082622B" w:rsidP="0082622B">
      <w:pPr>
        <w:rPr>
          <w:rFonts w:ascii="Bookman Old Style" w:hAnsi="Bookman Old Style"/>
          <w:sz w:val="24"/>
          <w:szCs w:val="24"/>
        </w:rPr>
      </w:pPr>
    </w:p>
    <w:p w:rsidR="0082622B" w:rsidRDefault="0082622B" w:rsidP="0082622B">
      <w:pPr>
        <w:rPr>
          <w:rFonts w:ascii="Bookman Old Style" w:hAnsi="Bookman Old Style"/>
          <w:sz w:val="24"/>
          <w:szCs w:val="24"/>
        </w:rPr>
      </w:pPr>
      <w:hyperlink r:id="rId11" w:history="1">
        <w:r w:rsidRPr="00111420">
          <w:rPr>
            <w:rStyle w:val="Hyperlink"/>
            <w:rFonts w:ascii="Bookman Old Style" w:hAnsi="Bookman Old Style"/>
            <w:sz w:val="24"/>
            <w:szCs w:val="24"/>
          </w:rPr>
          <w:t>https://www.klix.ba/vijesti/bih/uskoro-analiza-o-utjecaju-srbije-i-hrvatske-na-politicke-procese-u-bih/191114110</w:t>
        </w:r>
      </w:hyperlink>
      <w:r>
        <w:rPr>
          <w:rFonts w:ascii="Bookman Old Style" w:hAnsi="Bookman Old Style"/>
          <w:sz w:val="24"/>
          <w:szCs w:val="24"/>
        </w:rPr>
        <w:t xml:space="preserve"> </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Fakultet političkih nauka Sarajevo</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Uskoro analiza o utjecaju Srbije i Hrvatske na političke procese u BiHFoto: Fena</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Predstavnici akademske zajednice iz BiH okupili su se u Sarajevu na skupu nazvanom 'Utjecaji Srbije i Hrvatske na političke procese u BiH od 1970-ih', kao dio projekta koji se realizira u okviru Helsinškog odbora za ljudska prava u Srbiji.</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Namjera je ispitati kako se od početka 1970-ih do danas, odvijao utjecaj Srbije i Hrvatske na političke procese u Bosni i Hercegovini i kako se mijenjao stav rukovodstva Bosne i Hercegovine prema tome.</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"Ideja je da kao dio akademske zajednice analiziramo i iznesemo na površinu činjenice i naše razumijevanje tih utjecaja. Nadam se da će iz te naše diskusije imati mogućnost da nešto nauče i oni koji doista kreiraju suvremene politike u BiH, ali i oni prema Bosni i Hercegovini", kazao je historičar Husnija Kamberović.</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Ističe da sudionici tog skupa, iako govore iz bh. perspektive 'imaju dobar uvid šta se to dešava na političkoj sceni u Srbiji i Hrvatskoj i koji su korijeni tih utjecaja'.</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 xml:space="preserve">Draga Božinović iz Helsinškog odbora za ljudska prava u Srbiji na otvaranju je istakla da je cilj projekta, koji se realizira uz podršku Njemačke vlade, da doprinese regionalnoj normalizaciji i modernizaciji te izgradnji kulture sjećanja baziranoj na stvarnim činjenicama. To će, kazala je, motivirati mlade ljude da u </w:t>
      </w:r>
      <w:r w:rsidRPr="0082622B">
        <w:rPr>
          <w:rFonts w:ascii="Bookman Old Style" w:hAnsi="Bookman Old Style"/>
          <w:sz w:val="24"/>
          <w:szCs w:val="24"/>
        </w:rPr>
        <w:lastRenderedPageBreak/>
        <w:t>svojim sredinama rade na pomirenju i modernizaciji društava odnosno država nastalih na tlu bivše Jugoslavije.</w:t>
      </w:r>
    </w:p>
    <w:p w:rsidR="0082622B" w:rsidRPr="0082622B" w:rsidRDefault="0082622B" w:rsidP="0082622B">
      <w:pPr>
        <w:rPr>
          <w:rFonts w:ascii="Bookman Old Style" w:hAnsi="Bookman Old Style"/>
          <w:sz w:val="24"/>
          <w:szCs w:val="24"/>
        </w:rPr>
      </w:pPr>
      <w:r w:rsidRPr="0082622B">
        <w:rPr>
          <w:rFonts w:ascii="Bookman Old Style" w:hAnsi="Bookman Old Style"/>
          <w:sz w:val="24"/>
          <w:szCs w:val="24"/>
        </w:rPr>
        <w:t>Projekt, u okviru Helsinškog odbora za ljudska prava u Srbiji, nastojat će, osvijetliti bivšu Jugoslaviju sa svih aspekata (politički, kulturni, ekonomski...). Prigodni skupovi bit će organizirani u svim državama bivše Jugoslavije, prvenstveno za studente historije i društvenih nauka.</w:t>
      </w:r>
    </w:p>
    <w:p w:rsidR="0082622B" w:rsidRDefault="0082622B" w:rsidP="0082622B">
      <w:pPr>
        <w:rPr>
          <w:rFonts w:ascii="Bookman Old Style" w:hAnsi="Bookman Old Style"/>
          <w:sz w:val="24"/>
          <w:szCs w:val="24"/>
        </w:rPr>
      </w:pPr>
      <w:bookmarkStart w:id="0" w:name="_GoBack"/>
      <w:bookmarkEnd w:id="0"/>
      <w:r w:rsidRPr="0082622B">
        <w:rPr>
          <w:rFonts w:ascii="Bookman Old Style" w:hAnsi="Bookman Old Style"/>
          <w:sz w:val="24"/>
          <w:szCs w:val="24"/>
        </w:rPr>
        <w:t>Dvodnevni skup na Fakultetu političkih nauka u Sarajevu koncipiran je u tri panela od 1970-ih do 1990-ih; od 1990-ih do 2000. godine; a treći panel bavit će se periodom od 2000. do 2019. godine. Osim politološko-historijskih, skup u dva dana nudi i sociološki, filozofski uvid u razvoj tih događaja.</w:t>
      </w:r>
    </w:p>
    <w:p w:rsidR="0082622B" w:rsidRPr="0082622B" w:rsidRDefault="0082622B" w:rsidP="0082622B">
      <w:pPr>
        <w:rPr>
          <w:rFonts w:ascii="Bookman Old Style" w:hAnsi="Bookman Old Style"/>
          <w:sz w:val="24"/>
          <w:szCs w:val="24"/>
        </w:rPr>
      </w:pPr>
    </w:p>
    <w:sectPr w:rsidR="0082622B" w:rsidRPr="008262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861" w:rsidRDefault="00B44861" w:rsidP="00E076B0">
      <w:pPr>
        <w:spacing w:after="0" w:line="240" w:lineRule="auto"/>
      </w:pPr>
      <w:r>
        <w:separator/>
      </w:r>
    </w:p>
  </w:endnote>
  <w:endnote w:type="continuationSeparator" w:id="0">
    <w:p w:rsidR="00B44861" w:rsidRDefault="00B44861" w:rsidP="00E0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861" w:rsidRDefault="00B44861" w:rsidP="00E076B0">
      <w:pPr>
        <w:spacing w:after="0" w:line="240" w:lineRule="auto"/>
      </w:pPr>
      <w:r>
        <w:separator/>
      </w:r>
    </w:p>
  </w:footnote>
  <w:footnote w:type="continuationSeparator" w:id="0">
    <w:p w:rsidR="00B44861" w:rsidRDefault="00B44861" w:rsidP="00E07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15AF"/>
    <w:multiLevelType w:val="multilevel"/>
    <w:tmpl w:val="301E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73326"/>
    <w:multiLevelType w:val="multilevel"/>
    <w:tmpl w:val="0F7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46A34"/>
    <w:multiLevelType w:val="multilevel"/>
    <w:tmpl w:val="18EA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75A6C"/>
    <w:multiLevelType w:val="multilevel"/>
    <w:tmpl w:val="3EE4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E1392"/>
    <w:multiLevelType w:val="multilevel"/>
    <w:tmpl w:val="F8F8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136C2B"/>
    <w:multiLevelType w:val="multilevel"/>
    <w:tmpl w:val="19D0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022AA9"/>
    <w:multiLevelType w:val="multilevel"/>
    <w:tmpl w:val="A2A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1C71DD"/>
    <w:multiLevelType w:val="multilevel"/>
    <w:tmpl w:val="1AF8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0"/>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E6"/>
    <w:rsid w:val="00022082"/>
    <w:rsid w:val="00071494"/>
    <w:rsid w:val="000E3970"/>
    <w:rsid w:val="001764EE"/>
    <w:rsid w:val="001F62A2"/>
    <w:rsid w:val="0028538D"/>
    <w:rsid w:val="003871E6"/>
    <w:rsid w:val="003A5C1C"/>
    <w:rsid w:val="003D7C6F"/>
    <w:rsid w:val="003F76F6"/>
    <w:rsid w:val="004122F7"/>
    <w:rsid w:val="0049410F"/>
    <w:rsid w:val="004F4C1A"/>
    <w:rsid w:val="00542EDD"/>
    <w:rsid w:val="005A5342"/>
    <w:rsid w:val="005D3D00"/>
    <w:rsid w:val="0065080C"/>
    <w:rsid w:val="00690CE2"/>
    <w:rsid w:val="006E3F94"/>
    <w:rsid w:val="007867F0"/>
    <w:rsid w:val="007B046B"/>
    <w:rsid w:val="007C341F"/>
    <w:rsid w:val="00804C76"/>
    <w:rsid w:val="0082622B"/>
    <w:rsid w:val="008E3C9B"/>
    <w:rsid w:val="00901899"/>
    <w:rsid w:val="00944168"/>
    <w:rsid w:val="00A020EF"/>
    <w:rsid w:val="00A133AF"/>
    <w:rsid w:val="00A458D1"/>
    <w:rsid w:val="00A76DE7"/>
    <w:rsid w:val="00A77ECF"/>
    <w:rsid w:val="00AA3AF9"/>
    <w:rsid w:val="00B3644C"/>
    <w:rsid w:val="00B44861"/>
    <w:rsid w:val="00B51E68"/>
    <w:rsid w:val="00B8612E"/>
    <w:rsid w:val="00BB6D45"/>
    <w:rsid w:val="00BD4744"/>
    <w:rsid w:val="00C60C24"/>
    <w:rsid w:val="00C81E93"/>
    <w:rsid w:val="00CB3A78"/>
    <w:rsid w:val="00CE1B4A"/>
    <w:rsid w:val="00D5412A"/>
    <w:rsid w:val="00D57946"/>
    <w:rsid w:val="00D9720D"/>
    <w:rsid w:val="00DC546D"/>
    <w:rsid w:val="00DF19DB"/>
    <w:rsid w:val="00E076B0"/>
    <w:rsid w:val="00E13023"/>
    <w:rsid w:val="00E54403"/>
    <w:rsid w:val="00EA4B20"/>
    <w:rsid w:val="00EE6EF9"/>
    <w:rsid w:val="00F20A15"/>
    <w:rsid w:val="00FA21CA"/>
    <w:rsid w:val="00FA37FA"/>
    <w:rsid w:val="00FA7C23"/>
    <w:rsid w:val="00FF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B22F6-B495-4BAD-A0B7-CA455FE6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20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B04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04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744"/>
    <w:rPr>
      <w:color w:val="0000FF" w:themeColor="hyperlink"/>
      <w:u w:val="single"/>
    </w:rPr>
  </w:style>
  <w:style w:type="paragraph" w:styleId="FootnoteText">
    <w:name w:val="footnote text"/>
    <w:basedOn w:val="Normal"/>
    <w:link w:val="FootnoteTextChar"/>
    <w:uiPriority w:val="99"/>
    <w:semiHidden/>
    <w:unhideWhenUsed/>
    <w:rsid w:val="00E076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6B0"/>
    <w:rPr>
      <w:sz w:val="20"/>
      <w:szCs w:val="20"/>
    </w:rPr>
  </w:style>
  <w:style w:type="character" w:styleId="FootnoteReference">
    <w:name w:val="footnote reference"/>
    <w:basedOn w:val="DefaultParagraphFont"/>
    <w:uiPriority w:val="99"/>
    <w:semiHidden/>
    <w:unhideWhenUsed/>
    <w:rsid w:val="00E076B0"/>
    <w:rPr>
      <w:vertAlign w:val="superscript"/>
    </w:rPr>
  </w:style>
  <w:style w:type="character" w:customStyle="1" w:styleId="Heading1Char">
    <w:name w:val="Heading 1 Char"/>
    <w:basedOn w:val="DefaultParagraphFont"/>
    <w:link w:val="Heading1"/>
    <w:uiPriority w:val="9"/>
    <w:rsid w:val="00022082"/>
    <w:rPr>
      <w:rFonts w:ascii="Times New Roman" w:eastAsia="Times New Roman" w:hAnsi="Times New Roman" w:cs="Times New Roman"/>
      <w:b/>
      <w:bCs/>
      <w:kern w:val="36"/>
      <w:sz w:val="48"/>
      <w:szCs w:val="48"/>
    </w:rPr>
  </w:style>
  <w:style w:type="paragraph" w:customStyle="1" w:styleId="articledate">
    <w:name w:val="article_date"/>
    <w:basedOn w:val="Normal"/>
    <w:rsid w:val="000220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20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letter">
    <w:name w:val="firstletter"/>
    <w:basedOn w:val="DefaultParagraphFont"/>
    <w:rsid w:val="00022082"/>
  </w:style>
  <w:style w:type="character" w:customStyle="1" w:styleId="imagecaption">
    <w:name w:val="imagecaption"/>
    <w:basedOn w:val="DefaultParagraphFont"/>
    <w:rsid w:val="00022082"/>
  </w:style>
  <w:style w:type="character" w:customStyle="1" w:styleId="apple-converted-space">
    <w:name w:val="apple-converted-space"/>
    <w:basedOn w:val="DefaultParagraphFont"/>
    <w:rsid w:val="00022082"/>
  </w:style>
  <w:style w:type="character" w:styleId="Strong">
    <w:name w:val="Strong"/>
    <w:basedOn w:val="DefaultParagraphFont"/>
    <w:uiPriority w:val="22"/>
    <w:qFormat/>
    <w:rsid w:val="00022082"/>
    <w:rPr>
      <w:b/>
      <w:bCs/>
    </w:rPr>
  </w:style>
  <w:style w:type="character" w:styleId="Emphasis">
    <w:name w:val="Emphasis"/>
    <w:basedOn w:val="DefaultParagraphFont"/>
    <w:uiPriority w:val="20"/>
    <w:qFormat/>
    <w:rsid w:val="00022082"/>
    <w:rPr>
      <w:i/>
      <w:iCs/>
    </w:rPr>
  </w:style>
  <w:style w:type="character" w:customStyle="1" w:styleId="Heading3Char">
    <w:name w:val="Heading 3 Char"/>
    <w:basedOn w:val="DefaultParagraphFont"/>
    <w:link w:val="Heading3"/>
    <w:uiPriority w:val="9"/>
    <w:semiHidden/>
    <w:rsid w:val="007B04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046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77059">
      <w:bodyDiv w:val="1"/>
      <w:marLeft w:val="0"/>
      <w:marRight w:val="0"/>
      <w:marTop w:val="0"/>
      <w:marBottom w:val="0"/>
      <w:divBdr>
        <w:top w:val="none" w:sz="0" w:space="0" w:color="auto"/>
        <w:left w:val="none" w:sz="0" w:space="0" w:color="auto"/>
        <w:bottom w:val="none" w:sz="0" w:space="0" w:color="auto"/>
        <w:right w:val="none" w:sz="0" w:space="0" w:color="auto"/>
      </w:divBdr>
      <w:divsChild>
        <w:div w:id="1713193575">
          <w:marLeft w:val="0"/>
          <w:marRight w:val="0"/>
          <w:marTop w:val="225"/>
          <w:marBottom w:val="0"/>
          <w:divBdr>
            <w:top w:val="none" w:sz="0" w:space="0" w:color="auto"/>
            <w:left w:val="none" w:sz="0" w:space="0" w:color="auto"/>
            <w:bottom w:val="none" w:sz="0" w:space="0" w:color="auto"/>
            <w:right w:val="none" w:sz="0" w:space="0" w:color="auto"/>
          </w:divBdr>
        </w:div>
        <w:div w:id="1806266020">
          <w:marLeft w:val="0"/>
          <w:marRight w:val="180"/>
          <w:marTop w:val="90"/>
          <w:marBottom w:val="90"/>
          <w:divBdr>
            <w:top w:val="single" w:sz="6" w:space="9" w:color="CCCCCC"/>
            <w:left w:val="none" w:sz="0" w:space="0" w:color="auto"/>
            <w:bottom w:val="none" w:sz="0" w:space="0" w:color="auto"/>
            <w:right w:val="none" w:sz="0" w:space="0" w:color="auto"/>
          </w:divBdr>
        </w:div>
        <w:div w:id="93863307">
          <w:marLeft w:val="0"/>
          <w:marRight w:val="180"/>
          <w:marTop w:val="90"/>
          <w:marBottom w:val="90"/>
          <w:divBdr>
            <w:top w:val="single" w:sz="6" w:space="9" w:color="CCCCCC"/>
            <w:left w:val="none" w:sz="0" w:space="0" w:color="auto"/>
            <w:bottom w:val="none" w:sz="0" w:space="0" w:color="auto"/>
            <w:right w:val="none" w:sz="0" w:space="0" w:color="auto"/>
          </w:divBdr>
        </w:div>
        <w:div w:id="374817548">
          <w:marLeft w:val="0"/>
          <w:marRight w:val="0"/>
          <w:marTop w:val="0"/>
          <w:marBottom w:val="120"/>
          <w:divBdr>
            <w:top w:val="none" w:sz="0" w:space="0" w:color="auto"/>
            <w:left w:val="none" w:sz="0" w:space="0" w:color="auto"/>
            <w:bottom w:val="none" w:sz="0" w:space="0" w:color="auto"/>
            <w:right w:val="none" w:sz="0" w:space="0" w:color="auto"/>
          </w:divBdr>
        </w:div>
        <w:div w:id="1348171876">
          <w:marLeft w:val="2025"/>
          <w:marRight w:val="0"/>
          <w:marTop w:val="0"/>
          <w:marBottom w:val="0"/>
          <w:divBdr>
            <w:top w:val="none" w:sz="0" w:space="0" w:color="auto"/>
            <w:left w:val="none" w:sz="0" w:space="0" w:color="auto"/>
            <w:bottom w:val="none" w:sz="0" w:space="0" w:color="auto"/>
            <w:right w:val="none" w:sz="0" w:space="0" w:color="auto"/>
          </w:divBdr>
        </w:div>
        <w:div w:id="9337669">
          <w:marLeft w:val="0"/>
          <w:marRight w:val="0"/>
          <w:marTop w:val="750"/>
          <w:marBottom w:val="450"/>
          <w:divBdr>
            <w:top w:val="none" w:sz="0" w:space="0" w:color="auto"/>
            <w:left w:val="none" w:sz="0" w:space="0" w:color="auto"/>
            <w:bottom w:val="single" w:sz="6" w:space="0" w:color="CCCCCC"/>
            <w:right w:val="none" w:sz="0" w:space="0" w:color="auto"/>
          </w:divBdr>
        </w:div>
      </w:divsChild>
    </w:div>
    <w:div w:id="1332567622">
      <w:bodyDiv w:val="1"/>
      <w:marLeft w:val="0"/>
      <w:marRight w:val="0"/>
      <w:marTop w:val="0"/>
      <w:marBottom w:val="0"/>
      <w:divBdr>
        <w:top w:val="none" w:sz="0" w:space="0" w:color="auto"/>
        <w:left w:val="none" w:sz="0" w:space="0" w:color="auto"/>
        <w:bottom w:val="none" w:sz="0" w:space="0" w:color="auto"/>
        <w:right w:val="none" w:sz="0" w:space="0" w:color="auto"/>
      </w:divBdr>
      <w:divsChild>
        <w:div w:id="364451472">
          <w:marLeft w:val="0"/>
          <w:marRight w:val="0"/>
          <w:marTop w:val="225"/>
          <w:marBottom w:val="0"/>
          <w:divBdr>
            <w:top w:val="none" w:sz="0" w:space="0" w:color="auto"/>
            <w:left w:val="none" w:sz="0" w:space="0" w:color="auto"/>
            <w:bottom w:val="none" w:sz="0" w:space="0" w:color="auto"/>
            <w:right w:val="none" w:sz="0" w:space="0" w:color="auto"/>
          </w:divBdr>
        </w:div>
        <w:div w:id="1553350825">
          <w:marLeft w:val="0"/>
          <w:marRight w:val="180"/>
          <w:marTop w:val="90"/>
          <w:marBottom w:val="90"/>
          <w:divBdr>
            <w:top w:val="single" w:sz="6" w:space="9" w:color="CCCCCC"/>
            <w:left w:val="none" w:sz="0" w:space="0" w:color="auto"/>
            <w:bottom w:val="none" w:sz="0" w:space="0" w:color="auto"/>
            <w:right w:val="none" w:sz="0" w:space="0" w:color="auto"/>
          </w:divBdr>
        </w:div>
        <w:div w:id="941961250">
          <w:marLeft w:val="0"/>
          <w:marRight w:val="0"/>
          <w:marTop w:val="0"/>
          <w:marBottom w:val="120"/>
          <w:divBdr>
            <w:top w:val="none" w:sz="0" w:space="0" w:color="auto"/>
            <w:left w:val="none" w:sz="0" w:space="0" w:color="auto"/>
            <w:bottom w:val="none" w:sz="0" w:space="0" w:color="auto"/>
            <w:right w:val="none" w:sz="0" w:space="0" w:color="auto"/>
          </w:divBdr>
        </w:div>
        <w:div w:id="663512683">
          <w:marLeft w:val="2025"/>
          <w:marRight w:val="0"/>
          <w:marTop w:val="0"/>
          <w:marBottom w:val="0"/>
          <w:divBdr>
            <w:top w:val="none" w:sz="0" w:space="0" w:color="auto"/>
            <w:left w:val="none" w:sz="0" w:space="0" w:color="auto"/>
            <w:bottom w:val="none" w:sz="0" w:space="0" w:color="auto"/>
            <w:right w:val="none" w:sz="0" w:space="0" w:color="auto"/>
          </w:divBdr>
        </w:div>
      </w:divsChild>
    </w:div>
    <w:div w:id="1697267637">
      <w:bodyDiv w:val="1"/>
      <w:marLeft w:val="0"/>
      <w:marRight w:val="0"/>
      <w:marTop w:val="0"/>
      <w:marBottom w:val="0"/>
      <w:divBdr>
        <w:top w:val="none" w:sz="0" w:space="0" w:color="auto"/>
        <w:left w:val="none" w:sz="0" w:space="0" w:color="auto"/>
        <w:bottom w:val="none" w:sz="0" w:space="0" w:color="auto"/>
        <w:right w:val="none" w:sz="0" w:space="0" w:color="auto"/>
      </w:divBdr>
      <w:divsChild>
        <w:div w:id="1317759037">
          <w:marLeft w:val="0"/>
          <w:marRight w:val="0"/>
          <w:marTop w:val="225"/>
          <w:marBottom w:val="0"/>
          <w:divBdr>
            <w:top w:val="none" w:sz="0" w:space="0" w:color="auto"/>
            <w:left w:val="none" w:sz="0" w:space="0" w:color="auto"/>
            <w:bottom w:val="none" w:sz="0" w:space="0" w:color="auto"/>
            <w:right w:val="none" w:sz="0" w:space="0" w:color="auto"/>
          </w:divBdr>
        </w:div>
        <w:div w:id="1424764691">
          <w:marLeft w:val="0"/>
          <w:marRight w:val="180"/>
          <w:marTop w:val="0"/>
          <w:marBottom w:val="180"/>
          <w:divBdr>
            <w:top w:val="none" w:sz="0" w:space="0" w:color="auto"/>
            <w:left w:val="none" w:sz="0" w:space="0" w:color="auto"/>
            <w:bottom w:val="none" w:sz="0" w:space="0" w:color="auto"/>
            <w:right w:val="none" w:sz="0" w:space="0" w:color="auto"/>
          </w:divBdr>
          <w:divsChild>
            <w:div w:id="530653946">
              <w:marLeft w:val="0"/>
              <w:marRight w:val="180"/>
              <w:marTop w:val="0"/>
              <w:marBottom w:val="180"/>
              <w:divBdr>
                <w:top w:val="none" w:sz="0" w:space="0" w:color="auto"/>
                <w:left w:val="none" w:sz="0" w:space="0" w:color="auto"/>
                <w:bottom w:val="none" w:sz="0" w:space="0" w:color="auto"/>
                <w:right w:val="none" w:sz="0" w:space="0" w:color="auto"/>
              </w:divBdr>
            </w:div>
          </w:divsChild>
        </w:div>
        <w:div w:id="1843467118">
          <w:marLeft w:val="0"/>
          <w:marRight w:val="180"/>
          <w:marTop w:val="90"/>
          <w:marBottom w:val="90"/>
          <w:divBdr>
            <w:top w:val="single" w:sz="6" w:space="9" w:color="CCCCCC"/>
            <w:left w:val="none" w:sz="0" w:space="0" w:color="auto"/>
            <w:bottom w:val="none" w:sz="0" w:space="0" w:color="auto"/>
            <w:right w:val="none" w:sz="0" w:space="0" w:color="auto"/>
          </w:divBdr>
        </w:div>
        <w:div w:id="1885022874">
          <w:marLeft w:val="0"/>
          <w:marRight w:val="0"/>
          <w:marTop w:val="0"/>
          <w:marBottom w:val="120"/>
          <w:divBdr>
            <w:top w:val="none" w:sz="0" w:space="0" w:color="auto"/>
            <w:left w:val="none" w:sz="0" w:space="0" w:color="auto"/>
            <w:bottom w:val="none" w:sz="0" w:space="0" w:color="auto"/>
            <w:right w:val="none" w:sz="0" w:space="0" w:color="auto"/>
          </w:divBdr>
        </w:div>
        <w:div w:id="2037848272">
          <w:marLeft w:val="20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bs/kontinuitet-osporavanja-bih/a-5128304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ix.ba/vijesti/bih/uskoro-analiza-o-utjecaju-srbije-i-hrvatske-na-politicke-procese-u-bih/191114110" TargetMode="External"/><Relationship Id="rId5" Type="http://schemas.openxmlformats.org/officeDocument/2006/relationships/webSettings" Target="webSettings.xml"/><Relationship Id="rId10" Type="http://schemas.openxmlformats.org/officeDocument/2006/relationships/hyperlink" Target="http://historiografija.ba/Hrvati-u-Bosni-i-Hercegovini-trebaju-dobiti-svoj-teritorij.php" TargetMode="External"/><Relationship Id="rId4" Type="http://schemas.openxmlformats.org/officeDocument/2006/relationships/settings" Target="settings.xml"/><Relationship Id="rId9" Type="http://schemas.openxmlformats.org/officeDocument/2006/relationships/hyperlink" Target="https://www.oslobodjenje.ba/vijesti/bih/foto-i-video-curak-i-nikolic-i-vucic-su-iz-radionice-cetnickog-vojvode-seselja-507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C46BF-A456-4CEB-A451-1E567B32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2685</Words>
  <Characters>15413</Characters>
  <Application>Microsoft Office Word</Application>
  <DocSecurity>0</DocSecurity>
  <Lines>265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Sonja</cp:lastModifiedBy>
  <cp:revision>2</cp:revision>
  <dcterms:created xsi:type="dcterms:W3CDTF">2019-12-10T09:11:00Z</dcterms:created>
  <dcterms:modified xsi:type="dcterms:W3CDTF">2019-12-10T09:11:00Z</dcterms:modified>
</cp:coreProperties>
</file>